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C5079F" w14:textId="77777777" w:rsidR="000060C0" w:rsidRDefault="000060C0" w:rsidP="000060C0">
      <w:pPr>
        <w:rPr>
          <w:rFonts w:ascii="Calibri" w:eastAsia="Times New Roman" w:hAnsi="Calibri" w:cs="Calibri"/>
          <w:lang w:eastAsia="pt-BR"/>
          <w14:ligatures w14:val="none"/>
        </w:rPr>
      </w:pPr>
      <w:r>
        <w:rPr>
          <w:rFonts w:ascii="Calibri" w:eastAsia="Times New Roman" w:hAnsi="Calibri" w:cs="Calibri"/>
          <w:b/>
          <w:bCs/>
          <w:lang w:eastAsia="pt-BR"/>
          <w14:ligatures w14:val="none"/>
        </w:rPr>
        <w:t>De:</w:t>
      </w:r>
      <w:r>
        <w:rPr>
          <w:rFonts w:ascii="Calibri" w:eastAsia="Times New Roman" w:hAnsi="Calibri" w:cs="Calibri"/>
          <w:lang w:eastAsia="pt-BR"/>
          <w14:ligatures w14:val="none"/>
        </w:rPr>
        <w:t xml:space="preserve"> Myrian Rose Pereira da Silva </w:t>
      </w:r>
      <w:r>
        <w:rPr>
          <w:rFonts w:ascii="Calibri" w:eastAsia="Times New Roman" w:hAnsi="Calibri" w:cs="Calibri"/>
          <w:lang w:eastAsia="pt-BR"/>
          <w14:ligatures w14:val="none"/>
        </w:rPr>
        <w:br/>
      </w:r>
      <w:r>
        <w:rPr>
          <w:rFonts w:ascii="Calibri" w:eastAsia="Times New Roman" w:hAnsi="Calibri" w:cs="Calibri"/>
          <w:b/>
          <w:bCs/>
          <w:lang w:eastAsia="pt-BR"/>
          <w14:ligatures w14:val="none"/>
        </w:rPr>
        <w:t>Enviada em:</w:t>
      </w:r>
      <w:r>
        <w:rPr>
          <w:rFonts w:ascii="Calibri" w:eastAsia="Times New Roman" w:hAnsi="Calibri" w:cs="Calibri"/>
          <w:lang w:eastAsia="pt-BR"/>
          <w14:ligatures w14:val="none"/>
        </w:rPr>
        <w:t xml:space="preserve"> quarta-feira, 4 de junho de 2025 13:31</w:t>
      </w:r>
      <w:r>
        <w:rPr>
          <w:rFonts w:ascii="Calibri" w:eastAsia="Times New Roman" w:hAnsi="Calibri" w:cs="Calibri"/>
          <w:lang w:eastAsia="pt-BR"/>
          <w14:ligatures w14:val="none"/>
        </w:rPr>
        <w:br/>
      </w:r>
      <w:r>
        <w:rPr>
          <w:rFonts w:ascii="Calibri" w:eastAsia="Times New Roman" w:hAnsi="Calibri" w:cs="Calibri"/>
          <w:b/>
          <w:bCs/>
          <w:lang w:eastAsia="pt-BR"/>
          <w14:ligatures w14:val="none"/>
        </w:rPr>
        <w:t>Para:</w:t>
      </w:r>
      <w:r>
        <w:rPr>
          <w:rFonts w:ascii="Calibri" w:eastAsia="Times New Roman" w:hAnsi="Calibri" w:cs="Calibri"/>
          <w:lang w:eastAsia="pt-BR"/>
          <w14:ligatures w14:val="none"/>
        </w:rPr>
        <w:t xml:space="preserve"> Igor Carneiro Penna &lt;Igor.Penna@anac.gov.br&gt;</w:t>
      </w:r>
      <w:r>
        <w:rPr>
          <w:rFonts w:ascii="Calibri" w:eastAsia="Times New Roman" w:hAnsi="Calibri" w:cs="Calibri"/>
          <w:lang w:eastAsia="pt-BR"/>
          <w14:ligatures w14:val="none"/>
        </w:rPr>
        <w:br/>
      </w:r>
      <w:proofErr w:type="spellStart"/>
      <w:r>
        <w:rPr>
          <w:rFonts w:ascii="Calibri" w:eastAsia="Times New Roman" w:hAnsi="Calibri" w:cs="Calibri"/>
          <w:b/>
          <w:bCs/>
          <w:lang w:eastAsia="pt-BR"/>
          <w14:ligatures w14:val="none"/>
        </w:rPr>
        <w:t>Cc</w:t>
      </w:r>
      <w:proofErr w:type="spellEnd"/>
      <w:r>
        <w:rPr>
          <w:rFonts w:ascii="Calibri" w:eastAsia="Times New Roman" w:hAnsi="Calibri" w:cs="Calibri"/>
          <w:b/>
          <w:bCs/>
          <w:lang w:eastAsia="pt-BR"/>
          <w14:ligatures w14:val="none"/>
        </w:rPr>
        <w:t>:</w:t>
      </w:r>
      <w:r>
        <w:rPr>
          <w:rFonts w:ascii="Calibri" w:eastAsia="Times New Roman" w:hAnsi="Calibri" w:cs="Calibri"/>
          <w:lang w:eastAsia="pt-BR"/>
          <w14:ligatures w14:val="none"/>
        </w:rPr>
        <w:t xml:space="preserve"> Cristiano Viana Serra Villa &lt;cristiano.villa@anac.gov.br&gt;</w:t>
      </w:r>
      <w:r>
        <w:rPr>
          <w:rFonts w:ascii="Calibri" w:eastAsia="Times New Roman" w:hAnsi="Calibri" w:cs="Calibri"/>
          <w:lang w:eastAsia="pt-BR"/>
          <w14:ligatures w14:val="none"/>
        </w:rPr>
        <w:br/>
      </w:r>
      <w:r>
        <w:rPr>
          <w:rFonts w:ascii="Calibri" w:eastAsia="Times New Roman" w:hAnsi="Calibri" w:cs="Calibri"/>
          <w:b/>
          <w:bCs/>
          <w:lang w:eastAsia="pt-BR"/>
          <w14:ligatures w14:val="none"/>
        </w:rPr>
        <w:t>Assunto:</w:t>
      </w:r>
      <w:r>
        <w:rPr>
          <w:rFonts w:ascii="Calibri" w:eastAsia="Times New Roman" w:hAnsi="Calibri" w:cs="Calibri"/>
          <w:lang w:eastAsia="pt-BR"/>
          <w14:ligatures w14:val="none"/>
        </w:rPr>
        <w:t xml:space="preserve"> ENC: Curso Data Science Academy Processo (00058.049929/2024-57)</w:t>
      </w:r>
    </w:p>
    <w:p w14:paraId="50C2578C" w14:textId="77777777" w:rsidR="000060C0" w:rsidRDefault="000060C0" w:rsidP="000060C0"/>
    <w:p w14:paraId="4AA56835" w14:textId="77777777" w:rsidR="000060C0" w:rsidRDefault="000060C0" w:rsidP="000060C0">
      <w:r>
        <w:t>Boa tarde Igor e Cristiano!</w:t>
      </w:r>
    </w:p>
    <w:p w14:paraId="469B84A2" w14:textId="77777777" w:rsidR="000060C0" w:rsidRDefault="000060C0" w:rsidP="000060C0"/>
    <w:p w14:paraId="573C0A59" w14:textId="77777777" w:rsidR="000060C0" w:rsidRDefault="000060C0" w:rsidP="000060C0">
      <w:r>
        <w:t xml:space="preserve">Segue no e-mail abaixo a resposta com a orientação do </w:t>
      </w:r>
      <w:r>
        <w:rPr>
          <w:color w:val="000000"/>
          <w:sz w:val="20"/>
          <w:szCs w:val="20"/>
          <w:bdr w:val="none" w:sz="0" w:space="0" w:color="auto" w:frame="1"/>
          <w:shd w:val="clear" w:color="auto" w:fill="FFFFFF"/>
          <w:lang w:eastAsia="pt-BR"/>
          <w14:ligatures w14:val="none"/>
        </w:rPr>
        <w:t xml:space="preserve">Coordenador de Capacitação Externa, Pós-graduação e Intercâmbios (CCEPI) – </w:t>
      </w:r>
      <w:r>
        <w:t>Leandro, sobre o pedido de vocês.</w:t>
      </w:r>
    </w:p>
    <w:p w14:paraId="3565EDD2" w14:textId="77777777" w:rsidR="000060C0" w:rsidRDefault="000060C0" w:rsidP="000060C0"/>
    <w:p w14:paraId="226163F0" w14:textId="7318B003" w:rsidR="000060C0" w:rsidRDefault="000060C0" w:rsidP="000060C0">
      <w:r>
        <w:t xml:space="preserve">Informo que vou inserir os e-mails trocados até o momento no </w:t>
      </w:r>
      <w:r w:rsidR="0074673B">
        <w:t>processo, e</w:t>
      </w:r>
      <w:r>
        <w:t xml:space="preserve"> peço que vocês façam cada um individualmente um despacho com as informações solicitadas pelo Leandro em nome do </w:t>
      </w:r>
      <w:proofErr w:type="gramStart"/>
      <w:r>
        <w:t>GDPE ,</w:t>
      </w:r>
      <w:proofErr w:type="gramEnd"/>
      <w:r>
        <w:t xml:space="preserve"> e após inserido o despacho de cada um, eu faço um despacho pedindo a decisão deles. </w:t>
      </w:r>
    </w:p>
    <w:p w14:paraId="0D43AF14" w14:textId="77777777" w:rsidR="000060C0" w:rsidRDefault="000060C0" w:rsidP="000060C0"/>
    <w:p w14:paraId="78A05147" w14:textId="77777777" w:rsidR="000060C0" w:rsidRDefault="000060C0" w:rsidP="000060C0">
      <w:r>
        <w:t>Fico a disposição para qualquer ajuda</w:t>
      </w:r>
    </w:p>
    <w:p w14:paraId="395B07C8" w14:textId="77777777" w:rsidR="000060C0" w:rsidRDefault="000060C0" w:rsidP="000060C0"/>
    <w:p w14:paraId="74464836" w14:textId="77777777" w:rsidR="000060C0" w:rsidRDefault="000060C0" w:rsidP="000060C0">
      <w:r>
        <w:t>At;</w:t>
      </w:r>
    </w:p>
    <w:p w14:paraId="474D4789" w14:textId="77777777" w:rsidR="000060C0" w:rsidRDefault="000060C0" w:rsidP="000060C0"/>
    <w:tbl>
      <w:tblPr>
        <w:tblW w:w="7950" w:type="dxa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00"/>
        <w:gridCol w:w="6450"/>
      </w:tblGrid>
      <w:tr w:rsidR="000060C0" w14:paraId="7157C3C5" w14:textId="77777777" w:rsidTr="000060C0">
        <w:trPr>
          <w:tblCellSpacing w:w="0" w:type="dxa"/>
        </w:trPr>
        <w:tc>
          <w:tcPr>
            <w:tcW w:w="1500" w:type="dxa"/>
            <w:vAlign w:val="center"/>
            <w:hideMark/>
          </w:tcPr>
          <w:p w14:paraId="7ABE3FC9" w14:textId="70E415B1" w:rsidR="000060C0" w:rsidRDefault="000060C0">
            <w:pPr>
              <w:ind w:right="150"/>
              <w:rPr>
                <w:sz w:val="24"/>
                <w:szCs w:val="24"/>
                <w:lang w:eastAsia="pt-BR"/>
                <w14:ligatures w14:val="none"/>
              </w:rPr>
            </w:pPr>
            <w:r>
              <w:rPr>
                <w:noProof/>
                <w:sz w:val="24"/>
                <w:szCs w:val="24"/>
                <w:lang w:eastAsia="pt-BR"/>
                <w14:ligatures w14:val="none"/>
              </w:rPr>
              <w:drawing>
                <wp:inline distT="0" distB="0" distL="0" distR="0" wp14:anchorId="2D19F69D" wp14:editId="792117D7">
                  <wp:extent cx="781050" cy="806450"/>
                  <wp:effectExtent l="0" t="0" r="0" b="0"/>
                  <wp:docPr id="1511056181" name="Imagem 2" descr="Logotipo, nome da empresa&#10;&#10;O conteúdo gerado por IA pode estar incorreto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11056181" name="Imagem 2" descr="Logotipo, nome da empresa&#10;&#10;O conteúdo gerado por IA pode estar incorreto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81050" cy="806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50" w:type="dxa"/>
            <w:vAlign w:val="center"/>
            <w:hideMark/>
          </w:tcPr>
          <w:p w14:paraId="6FA20D3C" w14:textId="77777777" w:rsidR="000060C0" w:rsidRDefault="000060C0">
            <w:pPr>
              <w:spacing w:line="240" w:lineRule="atLeast"/>
              <w:rPr>
                <w:b/>
                <w:bCs/>
                <w:sz w:val="20"/>
                <w:szCs w:val="20"/>
                <w:lang w:eastAsia="pt-BR"/>
                <w14:ligatures w14:val="none"/>
              </w:rPr>
            </w:pPr>
            <w:r>
              <w:rPr>
                <w:b/>
                <w:bCs/>
                <w:sz w:val="20"/>
                <w:szCs w:val="20"/>
                <w:lang w:eastAsia="pt-BR"/>
                <w14:ligatures w14:val="none"/>
              </w:rPr>
              <w:t>Myrian Rose Pereira da Silva</w:t>
            </w:r>
          </w:p>
          <w:p w14:paraId="36E2A385" w14:textId="77777777" w:rsidR="000060C0" w:rsidRDefault="000060C0">
            <w:pPr>
              <w:spacing w:line="240" w:lineRule="atLeast"/>
              <w:rPr>
                <w:sz w:val="24"/>
                <w:szCs w:val="24"/>
                <w:lang w:eastAsia="pt-BR"/>
                <w14:ligatures w14:val="none"/>
              </w:rPr>
            </w:pPr>
            <w:r>
              <w:rPr>
                <w:sz w:val="20"/>
                <w:szCs w:val="20"/>
                <w:lang w:eastAsia="pt-BR"/>
                <w14:ligatures w14:val="none"/>
              </w:rPr>
              <w:t>Ponto Focal de Capacitação</w:t>
            </w:r>
          </w:p>
          <w:p w14:paraId="2FA7EE5F" w14:textId="77777777" w:rsidR="000060C0" w:rsidRDefault="000060C0">
            <w:pPr>
              <w:spacing w:line="240" w:lineRule="atLeast"/>
              <w:rPr>
                <w:sz w:val="24"/>
                <w:szCs w:val="24"/>
                <w:lang w:eastAsia="pt-BR"/>
                <w14:ligatures w14:val="none"/>
              </w:rPr>
            </w:pPr>
            <w:r>
              <w:rPr>
                <w:color w:val="333333"/>
                <w:sz w:val="20"/>
                <w:szCs w:val="20"/>
                <w:lang w:eastAsia="pt-BR"/>
                <w14:ligatures w14:val="none"/>
              </w:rPr>
              <w:t>Gerencia de Normas Operacionais e Suporte (GNOS)</w:t>
            </w:r>
          </w:p>
          <w:p w14:paraId="5870902C" w14:textId="77777777" w:rsidR="000060C0" w:rsidRDefault="000060C0">
            <w:pPr>
              <w:spacing w:line="240" w:lineRule="atLeast"/>
              <w:rPr>
                <w:sz w:val="24"/>
                <w:szCs w:val="24"/>
                <w:lang w:eastAsia="pt-BR"/>
                <w14:ligatures w14:val="none"/>
              </w:rPr>
            </w:pPr>
            <w:r>
              <w:rPr>
                <w:color w:val="333333"/>
                <w:sz w:val="20"/>
                <w:szCs w:val="20"/>
                <w:lang w:eastAsia="pt-BR"/>
                <w14:ligatures w14:val="none"/>
              </w:rPr>
              <w:t>Superintendência de Padrões Operacionais (SPO)</w:t>
            </w:r>
            <w:r>
              <w:rPr>
                <w:color w:val="333333"/>
                <w:sz w:val="20"/>
                <w:szCs w:val="20"/>
                <w:lang w:eastAsia="pt-BR"/>
                <w14:ligatures w14:val="none"/>
              </w:rPr>
              <w:br/>
            </w:r>
            <w:r>
              <w:rPr>
                <w:color w:val="404040"/>
                <w:sz w:val="20"/>
                <w:szCs w:val="20"/>
                <w:lang w:eastAsia="pt-BR"/>
                <w14:ligatures w14:val="none"/>
              </w:rPr>
              <w:t xml:space="preserve">E-mail: </w:t>
            </w:r>
            <w:hyperlink r:id="rId5" w:history="1">
              <w:r>
                <w:rPr>
                  <w:rStyle w:val="Hyperlink"/>
                  <w:color w:val="0000FF"/>
                  <w:sz w:val="20"/>
                  <w:szCs w:val="20"/>
                  <w:lang w:eastAsia="pt-BR"/>
                  <w14:ligatures w14:val="none"/>
                </w:rPr>
                <w:t>myrian.silva@anac.gov.br</w:t>
              </w:r>
            </w:hyperlink>
            <w:r>
              <w:rPr>
                <w:color w:val="333333"/>
                <w:sz w:val="20"/>
                <w:szCs w:val="20"/>
                <w:lang w:eastAsia="pt-BR"/>
                <w14:ligatures w14:val="none"/>
              </w:rPr>
              <w:br/>
            </w:r>
            <w:hyperlink r:id="rId6" w:tooltip="Visite o site da Anac" w:history="1">
              <w:r>
                <w:rPr>
                  <w:rStyle w:val="Hyperlink"/>
                  <w:color w:val="009AE3"/>
                  <w:sz w:val="20"/>
                  <w:szCs w:val="20"/>
                  <w:lang w:eastAsia="pt-BR"/>
                  <w14:ligatures w14:val="none"/>
                </w:rPr>
                <w:t>www.anac.gov.br</w:t>
              </w:r>
            </w:hyperlink>
            <w:r>
              <w:rPr>
                <w:color w:val="333333"/>
                <w:sz w:val="20"/>
                <w:szCs w:val="20"/>
                <w:lang w:eastAsia="pt-BR"/>
                <w14:ligatures w14:val="none"/>
              </w:rPr>
              <w:t xml:space="preserve"> </w:t>
            </w:r>
          </w:p>
        </w:tc>
      </w:tr>
    </w:tbl>
    <w:p w14:paraId="4EFE49F6" w14:textId="77777777" w:rsidR="000060C0" w:rsidRDefault="000060C0" w:rsidP="000060C0">
      <w:pPr>
        <w:rPr>
          <w:sz w:val="24"/>
          <w:szCs w:val="24"/>
          <w:lang w:eastAsia="pt-BR"/>
        </w:rPr>
      </w:pPr>
    </w:p>
    <w:p w14:paraId="0C6843B4" w14:textId="77777777" w:rsidR="000060C0" w:rsidRDefault="000060C0" w:rsidP="000060C0"/>
    <w:p w14:paraId="16FA01FF" w14:textId="77777777" w:rsidR="000060C0" w:rsidRDefault="000060C0" w:rsidP="000060C0">
      <w:pPr>
        <w:outlineLvl w:val="0"/>
        <w:rPr>
          <w:rFonts w:ascii="Calibri" w:hAnsi="Calibri" w:cs="Calibri"/>
          <w:lang w:eastAsia="pt-BR"/>
          <w14:ligatures w14:val="none"/>
        </w:rPr>
      </w:pPr>
      <w:r>
        <w:rPr>
          <w:rFonts w:ascii="Calibri" w:hAnsi="Calibri" w:cs="Calibri"/>
          <w:b/>
          <w:bCs/>
          <w:lang w:eastAsia="pt-BR"/>
          <w14:ligatures w14:val="none"/>
        </w:rPr>
        <w:t>De:</w:t>
      </w:r>
      <w:r>
        <w:rPr>
          <w:rFonts w:ascii="Calibri" w:hAnsi="Calibri" w:cs="Calibri"/>
          <w:lang w:eastAsia="pt-BR"/>
          <w14:ligatures w14:val="none"/>
        </w:rPr>
        <w:t xml:space="preserve"> Leandro Borges Alcântara &lt;</w:t>
      </w:r>
      <w:hyperlink r:id="rId7" w:history="1">
        <w:r>
          <w:rPr>
            <w:rStyle w:val="Hyperlink"/>
            <w:rFonts w:ascii="Calibri" w:hAnsi="Calibri" w:cs="Calibri"/>
            <w:lang w:eastAsia="pt-BR"/>
            <w14:ligatures w14:val="none"/>
          </w:rPr>
          <w:t>Leandro.Alcantara@anac.gov.br</w:t>
        </w:r>
      </w:hyperlink>
      <w:r>
        <w:rPr>
          <w:rFonts w:ascii="Calibri" w:hAnsi="Calibri" w:cs="Calibri"/>
          <w:lang w:eastAsia="pt-BR"/>
          <w14:ligatures w14:val="none"/>
        </w:rPr>
        <w:t xml:space="preserve">&gt; </w:t>
      </w:r>
      <w:r>
        <w:rPr>
          <w:rFonts w:ascii="Calibri" w:hAnsi="Calibri" w:cs="Calibri"/>
          <w:lang w:eastAsia="pt-BR"/>
          <w14:ligatures w14:val="none"/>
        </w:rPr>
        <w:br/>
      </w:r>
      <w:r>
        <w:rPr>
          <w:rFonts w:ascii="Calibri" w:hAnsi="Calibri" w:cs="Calibri"/>
          <w:b/>
          <w:bCs/>
          <w:lang w:eastAsia="pt-BR"/>
          <w14:ligatures w14:val="none"/>
        </w:rPr>
        <w:t>Enviada em:</w:t>
      </w:r>
      <w:r>
        <w:rPr>
          <w:rFonts w:ascii="Calibri" w:hAnsi="Calibri" w:cs="Calibri"/>
          <w:lang w:eastAsia="pt-BR"/>
          <w14:ligatures w14:val="none"/>
        </w:rPr>
        <w:t xml:space="preserve"> quarta-feira, 4 de junho de 2025 10:30</w:t>
      </w:r>
      <w:r>
        <w:rPr>
          <w:rFonts w:ascii="Calibri" w:hAnsi="Calibri" w:cs="Calibri"/>
          <w:lang w:eastAsia="pt-BR"/>
          <w14:ligatures w14:val="none"/>
        </w:rPr>
        <w:br/>
      </w:r>
      <w:r>
        <w:rPr>
          <w:rFonts w:ascii="Calibri" w:hAnsi="Calibri" w:cs="Calibri"/>
          <w:b/>
          <w:bCs/>
          <w:lang w:eastAsia="pt-BR"/>
          <w14:ligatures w14:val="none"/>
        </w:rPr>
        <w:t>Para:</w:t>
      </w:r>
      <w:r>
        <w:rPr>
          <w:rFonts w:ascii="Calibri" w:hAnsi="Calibri" w:cs="Calibri"/>
          <w:lang w:eastAsia="pt-BR"/>
          <w14:ligatures w14:val="none"/>
        </w:rPr>
        <w:t xml:space="preserve"> Myrian Rose Pereira da Silva &lt;</w:t>
      </w:r>
      <w:hyperlink r:id="rId8" w:history="1">
        <w:r>
          <w:rPr>
            <w:rStyle w:val="Hyperlink"/>
            <w:rFonts w:ascii="Calibri" w:hAnsi="Calibri" w:cs="Calibri"/>
            <w:lang w:eastAsia="pt-BR"/>
            <w14:ligatures w14:val="none"/>
          </w:rPr>
          <w:t>myrian.silva@anac.gov.br</w:t>
        </w:r>
      </w:hyperlink>
      <w:r>
        <w:rPr>
          <w:rFonts w:ascii="Calibri" w:hAnsi="Calibri" w:cs="Calibri"/>
          <w:lang w:eastAsia="pt-BR"/>
          <w14:ligatures w14:val="none"/>
        </w:rPr>
        <w:t>&gt;</w:t>
      </w:r>
      <w:r>
        <w:rPr>
          <w:rFonts w:ascii="Calibri" w:hAnsi="Calibri" w:cs="Calibri"/>
          <w:lang w:eastAsia="pt-BR"/>
          <w14:ligatures w14:val="none"/>
        </w:rPr>
        <w:br/>
      </w:r>
      <w:r>
        <w:rPr>
          <w:rFonts w:ascii="Calibri" w:hAnsi="Calibri" w:cs="Calibri"/>
          <w:b/>
          <w:bCs/>
          <w:lang w:eastAsia="pt-BR"/>
          <w14:ligatures w14:val="none"/>
        </w:rPr>
        <w:t>Assunto:</w:t>
      </w:r>
      <w:r>
        <w:rPr>
          <w:rFonts w:ascii="Calibri" w:hAnsi="Calibri" w:cs="Calibri"/>
          <w:lang w:eastAsia="pt-BR"/>
          <w14:ligatures w14:val="none"/>
        </w:rPr>
        <w:t xml:space="preserve"> RES: Curso Data Science Academy Processo (00058.049929/2024-57)</w:t>
      </w:r>
    </w:p>
    <w:p w14:paraId="102B508F" w14:textId="77777777" w:rsidR="000060C0" w:rsidRDefault="000060C0" w:rsidP="000060C0"/>
    <w:p w14:paraId="68BE24E9" w14:textId="77777777" w:rsidR="000060C0" w:rsidRDefault="000060C0" w:rsidP="000060C0">
      <w:r>
        <w:t xml:space="preserve">Oi Myrian, </w:t>
      </w:r>
    </w:p>
    <w:p w14:paraId="619AE9DD" w14:textId="77777777" w:rsidR="000060C0" w:rsidRDefault="000060C0" w:rsidP="000060C0"/>
    <w:p w14:paraId="0F0AC0B8" w14:textId="77777777" w:rsidR="000060C0" w:rsidRDefault="000060C0" w:rsidP="000060C0">
      <w:r>
        <w:t xml:space="preserve">A princípio, o que foi aprovado no PDP é o compromisso do servidor de realizar a entrega dentro do prazo pactuado. Qualquer alteração deve ser motivada no processo para que seja avaliado pela GDPE, inclusive quanto a conduta individualizada no compromisso assumido formalmente. </w:t>
      </w:r>
    </w:p>
    <w:p w14:paraId="2A9008DE" w14:textId="77777777" w:rsidR="000060C0" w:rsidRDefault="000060C0" w:rsidP="000060C0"/>
    <w:p w14:paraId="72B10510" w14:textId="77777777" w:rsidR="000060C0" w:rsidRDefault="000060C0" w:rsidP="000060C0">
      <w:r>
        <w:t xml:space="preserve">O servidor que registra o ANAC+ tem que informar a carga horária registrada, apresentar o que já foi realizado, as dificuldades encontradas. Inclusive os projetos em que estão envolvidos pode ser necessário um equilíbrio de forma que eles possam terminar a capacitação sem que precisem repor os valores pagos antecipadamente, ou no mínimo, um proporcional as entregas já realizadas. </w:t>
      </w:r>
    </w:p>
    <w:p w14:paraId="0C1C1D8B" w14:textId="77777777" w:rsidR="000060C0" w:rsidRDefault="000060C0" w:rsidP="000060C0"/>
    <w:p w14:paraId="2DA6122C" w14:textId="77777777" w:rsidR="000060C0" w:rsidRDefault="000060C0" w:rsidP="000060C0">
      <w:r>
        <w:t xml:space="preserve">Do exposto, individualmente, cada qual deve elaborar um cronograma dentro da validade do curso, o que não recomendo usar o prazo máximo, visto que por se tratar de plataforma online, não há um controle objetivo da disponibilidade do treinamento e inclusive quanto a ementa. Dois anos é muito tempo no cenário atual e o treinamento, ao final, pode nem ser mais relevante para a competência que se pretendia suprir. </w:t>
      </w:r>
    </w:p>
    <w:p w14:paraId="5713F00F" w14:textId="77777777" w:rsidR="000060C0" w:rsidRDefault="000060C0" w:rsidP="000060C0"/>
    <w:p w14:paraId="32ED53A1" w14:textId="77777777" w:rsidR="000060C0" w:rsidRDefault="000060C0" w:rsidP="000060C0">
      <w:r>
        <w:lastRenderedPageBreak/>
        <w:t xml:space="preserve">Assim, peço que oriente aos servidores para que incluam suas justificativas, apresentem o andamento até o momento e o cronograma proposto para o término. De forma que possamos acompanhar objetivamente, até para evitar, no futuro, a responsabilização dos interessados. </w:t>
      </w:r>
    </w:p>
    <w:p w14:paraId="55AE1BB5" w14:textId="77777777" w:rsidR="000060C0" w:rsidRDefault="000060C0" w:rsidP="000060C0"/>
    <w:p w14:paraId="1369CEE4" w14:textId="77777777" w:rsidR="000060C0" w:rsidRDefault="000060C0" w:rsidP="000060C0"/>
    <w:tbl>
      <w:tblPr>
        <w:tblW w:w="10200" w:type="dxa"/>
        <w:tblCellSpacing w:w="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9"/>
        <w:gridCol w:w="9751"/>
      </w:tblGrid>
      <w:tr w:rsidR="000060C0" w14:paraId="36783DDE" w14:textId="77777777" w:rsidTr="000060C0">
        <w:trPr>
          <w:trHeight w:val="1588"/>
          <w:tblCellSpacing w:w="0" w:type="dxa"/>
        </w:trPr>
        <w:tc>
          <w:tcPr>
            <w:tcW w:w="385" w:type="dxa"/>
            <w:shd w:val="clear" w:color="auto" w:fill="FFFFFF"/>
            <w:hideMark/>
          </w:tcPr>
          <w:p w14:paraId="5D32B607" w14:textId="77777777" w:rsidR="000060C0" w:rsidRDefault="000060C0"/>
        </w:tc>
        <w:tc>
          <w:tcPr>
            <w:tcW w:w="8370" w:type="dxa"/>
            <w:shd w:val="clear" w:color="auto" w:fill="FFFFFF"/>
            <w:vAlign w:val="center"/>
          </w:tcPr>
          <w:p w14:paraId="7D7E0308" w14:textId="77777777" w:rsidR="000060C0" w:rsidRDefault="000060C0">
            <w:pPr>
              <w:rPr>
                <w:rFonts w:ascii="Calibri" w:hAnsi="Calibri" w:cs="Calibri"/>
                <w:sz w:val="21"/>
                <w:szCs w:val="21"/>
                <w:lang w:eastAsia="pt-BR"/>
                <w14:ligatures w14:val="none"/>
              </w:rPr>
            </w:pPr>
            <w:r>
              <w:rPr>
                <w:color w:val="000000"/>
                <w:sz w:val="21"/>
                <w:szCs w:val="21"/>
                <w:lang w:eastAsia="pt-BR"/>
                <w14:ligatures w14:val="none"/>
              </w:rPr>
              <w:t xml:space="preserve">Cordialmente, </w:t>
            </w:r>
          </w:p>
          <w:p w14:paraId="66473799" w14:textId="77777777" w:rsidR="000060C0" w:rsidRDefault="000060C0">
            <w:pPr>
              <w:rPr>
                <w:b/>
                <w:bCs/>
                <w:color w:val="009AE3"/>
                <w:sz w:val="21"/>
                <w:szCs w:val="21"/>
                <w:lang w:eastAsia="pt-BR"/>
                <w14:ligatures w14:val="none"/>
              </w:rPr>
            </w:pPr>
          </w:p>
          <w:p w14:paraId="552CE5C9" w14:textId="77777777" w:rsidR="000060C0" w:rsidRDefault="000060C0">
            <w:pPr>
              <w:rPr>
                <w:rFonts w:ascii="Segoe UI" w:hAnsi="Segoe UI" w:cs="Segoe UI"/>
                <w:color w:val="212121"/>
                <w:sz w:val="23"/>
                <w:szCs w:val="23"/>
                <w:lang w:eastAsia="pt-BR"/>
                <w14:ligatures w14:val="none"/>
              </w:rPr>
            </w:pPr>
            <w:r>
              <w:rPr>
                <w:b/>
                <w:bCs/>
                <w:color w:val="009AE3"/>
                <w:sz w:val="21"/>
                <w:szCs w:val="21"/>
                <w:lang w:eastAsia="pt-BR"/>
                <w14:ligatures w14:val="none"/>
              </w:rPr>
              <w:t>Adm. Leandro Alcantara</w:t>
            </w:r>
            <w:r>
              <w:rPr>
                <w:color w:val="333333"/>
                <w:sz w:val="20"/>
                <w:szCs w:val="20"/>
                <w:lang w:eastAsia="pt-BR"/>
                <w14:ligatures w14:val="none"/>
              </w:rPr>
              <w:br/>
            </w:r>
            <w:r>
              <w:rPr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  <w:lang w:eastAsia="pt-BR"/>
                <w14:ligatures w14:val="none"/>
              </w:rPr>
              <w:t>Coordenador de Capacitação Externa, Pós-graduação e Intercâmbios (CCEPI)</w:t>
            </w:r>
            <w:r>
              <w:rPr>
                <w:b/>
                <w:bCs/>
                <w:i/>
                <w:iCs/>
                <w:strike/>
                <w:color w:val="333333"/>
                <w:sz w:val="20"/>
                <w:szCs w:val="20"/>
                <w:u w:val="single"/>
                <w:vertAlign w:val="superscript"/>
                <w:lang w:eastAsia="pt-BR"/>
                <w14:ligatures w14:val="none"/>
              </w:rPr>
              <w:br/>
            </w:r>
            <w:r>
              <w:rPr>
                <w:color w:val="333333"/>
                <w:sz w:val="20"/>
                <w:szCs w:val="20"/>
                <w:lang w:eastAsia="pt-BR"/>
                <w14:ligatures w14:val="none"/>
              </w:rPr>
              <w:t>Gerência de Desenvolvimento de Pessoas– GDPE</w:t>
            </w:r>
            <w:r>
              <w:rPr>
                <w:b/>
                <w:bCs/>
                <w:i/>
                <w:iCs/>
                <w:strike/>
                <w:color w:val="333333"/>
                <w:sz w:val="20"/>
                <w:szCs w:val="20"/>
                <w:u w:val="single"/>
                <w:vertAlign w:val="superscript"/>
                <w:lang w:eastAsia="pt-BR"/>
                <w14:ligatures w14:val="none"/>
              </w:rPr>
              <w:br/>
            </w:r>
            <w:r>
              <w:rPr>
                <w:color w:val="333333"/>
                <w:sz w:val="20"/>
                <w:szCs w:val="20"/>
                <w:lang w:eastAsia="pt-BR"/>
                <w14:ligatures w14:val="none"/>
              </w:rPr>
              <w:t>Superintendência de Gestão de Pessoas – SGP </w:t>
            </w:r>
            <w:r>
              <w:rPr>
                <w:color w:val="333333"/>
                <w:sz w:val="20"/>
                <w:szCs w:val="20"/>
                <w:lang w:eastAsia="pt-BR"/>
                <w14:ligatures w14:val="none"/>
              </w:rPr>
              <w:br/>
            </w:r>
            <w:r>
              <w:rPr>
                <w:color w:val="404040"/>
                <w:sz w:val="20"/>
                <w:szCs w:val="20"/>
                <w:lang w:eastAsia="pt-BR"/>
                <w14:ligatures w14:val="none"/>
              </w:rPr>
              <w:t>E-mail: </w:t>
            </w:r>
            <w:hyperlink r:id="rId9" w:tgtFrame="_blank" w:history="1">
              <w:r>
                <w:rPr>
                  <w:rStyle w:val="Hyperlink"/>
                  <w:color w:val="0563C1"/>
                  <w:sz w:val="20"/>
                  <w:szCs w:val="20"/>
                  <w:lang w:eastAsia="pt-BR"/>
                  <w14:ligatures w14:val="none"/>
                </w:rPr>
                <w:t>Leandro.alcantara@anac.gov.br</w:t>
              </w:r>
            </w:hyperlink>
            <w:r>
              <w:rPr>
                <w:color w:val="333333"/>
                <w:sz w:val="20"/>
                <w:szCs w:val="20"/>
                <w:lang w:eastAsia="pt-BR"/>
                <w14:ligatures w14:val="none"/>
              </w:rPr>
              <w:br/>
            </w:r>
            <w:hyperlink r:id="rId10" w:tgtFrame="_blank" w:history="1">
              <w:r>
                <w:rPr>
                  <w:rStyle w:val="Hyperlink"/>
                  <w:color w:val="009AE3"/>
                  <w:sz w:val="20"/>
                  <w:szCs w:val="20"/>
                  <w:lang w:eastAsia="pt-BR"/>
                  <w14:ligatures w14:val="none"/>
                </w:rPr>
                <w:t>www.anac.gov.br</w:t>
              </w:r>
            </w:hyperlink>
          </w:p>
        </w:tc>
      </w:tr>
    </w:tbl>
    <w:p w14:paraId="3DEA2C10" w14:textId="77777777" w:rsidR="000060C0" w:rsidRDefault="000060C0" w:rsidP="000060C0">
      <w:pPr>
        <w:rPr>
          <w:lang w:eastAsia="pt-BR"/>
          <w14:ligatures w14:val="none"/>
        </w:rPr>
      </w:pPr>
    </w:p>
    <w:p w14:paraId="5BA9476A" w14:textId="77777777" w:rsidR="000060C0" w:rsidRDefault="000060C0" w:rsidP="000060C0"/>
    <w:p w14:paraId="0825930A" w14:textId="77777777" w:rsidR="000060C0" w:rsidRDefault="000060C0" w:rsidP="000060C0"/>
    <w:p w14:paraId="24869ED5" w14:textId="77777777" w:rsidR="000060C0" w:rsidRDefault="000060C0" w:rsidP="000060C0"/>
    <w:p w14:paraId="5B880DB2" w14:textId="77777777" w:rsidR="000060C0" w:rsidRDefault="000060C0" w:rsidP="000060C0">
      <w:pPr>
        <w:outlineLvl w:val="0"/>
        <w:rPr>
          <w:rFonts w:ascii="Calibri" w:hAnsi="Calibri" w:cs="Calibri"/>
          <w:lang w:eastAsia="pt-BR"/>
          <w14:ligatures w14:val="none"/>
        </w:rPr>
      </w:pPr>
      <w:r>
        <w:rPr>
          <w:rFonts w:ascii="Calibri" w:hAnsi="Calibri" w:cs="Calibri"/>
          <w:b/>
          <w:bCs/>
          <w:lang w:eastAsia="pt-BR"/>
          <w14:ligatures w14:val="none"/>
        </w:rPr>
        <w:t>De:</w:t>
      </w:r>
      <w:r>
        <w:rPr>
          <w:rFonts w:ascii="Calibri" w:hAnsi="Calibri" w:cs="Calibri"/>
          <w:lang w:eastAsia="pt-BR"/>
          <w14:ligatures w14:val="none"/>
        </w:rPr>
        <w:t xml:space="preserve"> Myrian Rose Pereira da Silva &lt;</w:t>
      </w:r>
      <w:hyperlink r:id="rId11" w:history="1">
        <w:r>
          <w:rPr>
            <w:rStyle w:val="Hyperlink"/>
            <w:rFonts w:ascii="Calibri" w:hAnsi="Calibri" w:cs="Calibri"/>
            <w:lang w:eastAsia="pt-BR"/>
            <w14:ligatures w14:val="none"/>
          </w:rPr>
          <w:t>myrian.silva@anac.gov.br</w:t>
        </w:r>
      </w:hyperlink>
      <w:r>
        <w:rPr>
          <w:rFonts w:ascii="Calibri" w:hAnsi="Calibri" w:cs="Calibri"/>
          <w:lang w:eastAsia="pt-BR"/>
          <w14:ligatures w14:val="none"/>
        </w:rPr>
        <w:t xml:space="preserve">&gt; </w:t>
      </w:r>
      <w:r>
        <w:rPr>
          <w:rFonts w:ascii="Calibri" w:hAnsi="Calibri" w:cs="Calibri"/>
          <w:lang w:eastAsia="pt-BR"/>
          <w14:ligatures w14:val="none"/>
        </w:rPr>
        <w:br/>
      </w:r>
      <w:r>
        <w:rPr>
          <w:rFonts w:ascii="Calibri" w:hAnsi="Calibri" w:cs="Calibri"/>
          <w:b/>
          <w:bCs/>
          <w:lang w:eastAsia="pt-BR"/>
          <w14:ligatures w14:val="none"/>
        </w:rPr>
        <w:t>Enviada em:</w:t>
      </w:r>
      <w:r>
        <w:rPr>
          <w:rFonts w:ascii="Calibri" w:hAnsi="Calibri" w:cs="Calibri"/>
          <w:lang w:eastAsia="pt-BR"/>
          <w14:ligatures w14:val="none"/>
        </w:rPr>
        <w:t xml:space="preserve"> terça-feira, 3 de junho de 2025 19:12</w:t>
      </w:r>
      <w:r>
        <w:rPr>
          <w:rFonts w:ascii="Calibri" w:hAnsi="Calibri" w:cs="Calibri"/>
          <w:lang w:eastAsia="pt-BR"/>
          <w14:ligatures w14:val="none"/>
        </w:rPr>
        <w:br/>
      </w:r>
      <w:r>
        <w:rPr>
          <w:rFonts w:ascii="Calibri" w:hAnsi="Calibri" w:cs="Calibri"/>
          <w:b/>
          <w:bCs/>
          <w:lang w:eastAsia="pt-BR"/>
          <w14:ligatures w14:val="none"/>
        </w:rPr>
        <w:t>Para:</w:t>
      </w:r>
      <w:r>
        <w:rPr>
          <w:rFonts w:ascii="Calibri" w:hAnsi="Calibri" w:cs="Calibri"/>
          <w:lang w:eastAsia="pt-BR"/>
          <w14:ligatures w14:val="none"/>
        </w:rPr>
        <w:t xml:space="preserve"> Leandro Borges Alcântara &lt;</w:t>
      </w:r>
      <w:hyperlink r:id="rId12" w:history="1">
        <w:r>
          <w:rPr>
            <w:rStyle w:val="Hyperlink"/>
            <w:rFonts w:ascii="Calibri" w:hAnsi="Calibri" w:cs="Calibri"/>
            <w:lang w:eastAsia="pt-BR"/>
            <w14:ligatures w14:val="none"/>
          </w:rPr>
          <w:t>Leandro.Alcantara@anac.gov.br</w:t>
        </w:r>
      </w:hyperlink>
      <w:r>
        <w:rPr>
          <w:rFonts w:ascii="Calibri" w:hAnsi="Calibri" w:cs="Calibri"/>
          <w:lang w:eastAsia="pt-BR"/>
          <w14:ligatures w14:val="none"/>
        </w:rPr>
        <w:t>&gt;</w:t>
      </w:r>
      <w:r>
        <w:rPr>
          <w:rFonts w:ascii="Calibri" w:hAnsi="Calibri" w:cs="Calibri"/>
          <w:lang w:eastAsia="pt-BR"/>
          <w14:ligatures w14:val="none"/>
        </w:rPr>
        <w:br/>
      </w:r>
      <w:r>
        <w:rPr>
          <w:rFonts w:ascii="Calibri" w:hAnsi="Calibri" w:cs="Calibri"/>
          <w:b/>
          <w:bCs/>
          <w:lang w:eastAsia="pt-BR"/>
          <w14:ligatures w14:val="none"/>
        </w:rPr>
        <w:t>Assunto:</w:t>
      </w:r>
      <w:r>
        <w:rPr>
          <w:rFonts w:ascii="Calibri" w:hAnsi="Calibri" w:cs="Calibri"/>
          <w:lang w:eastAsia="pt-BR"/>
          <w14:ligatures w14:val="none"/>
        </w:rPr>
        <w:t xml:space="preserve"> ENC: Curso Data Science Academy Processo (00058.049929/2024-57)</w:t>
      </w:r>
    </w:p>
    <w:p w14:paraId="0D8247F9" w14:textId="77777777" w:rsidR="000060C0" w:rsidRDefault="000060C0" w:rsidP="000060C0"/>
    <w:p w14:paraId="5A0FDAEC" w14:textId="77777777" w:rsidR="000060C0" w:rsidRDefault="000060C0" w:rsidP="000060C0">
      <w:r>
        <w:t>Boa noite, Leandro!</w:t>
      </w:r>
    </w:p>
    <w:p w14:paraId="2D4E63CE" w14:textId="77777777" w:rsidR="000060C0" w:rsidRDefault="000060C0" w:rsidP="000060C0"/>
    <w:p w14:paraId="3357A809" w14:textId="77777777" w:rsidR="000060C0" w:rsidRDefault="000060C0" w:rsidP="000060C0">
      <w:pPr>
        <w:rPr>
          <w:rFonts w:ascii="Calibri" w:hAnsi="Calibri" w:cs="Calibri"/>
          <w:b/>
          <w:bCs/>
          <w:lang w:eastAsia="pt-BR"/>
          <w14:ligatures w14:val="none"/>
        </w:rPr>
      </w:pPr>
      <w:r>
        <w:t xml:space="preserve">Leandro recebi hoje o e-mail abaixo dos servidores </w:t>
      </w:r>
      <w:r>
        <w:rPr>
          <w:rFonts w:ascii="Calibri" w:hAnsi="Calibri" w:cs="Calibri"/>
          <w:lang w:eastAsia="pt-BR"/>
          <w14:ligatures w14:val="none"/>
        </w:rPr>
        <w:t xml:space="preserve">Igor Carneiro Penna e Cristiano Viana Serra Villa que estão fazendo o </w:t>
      </w:r>
      <w:r>
        <w:rPr>
          <w:rFonts w:ascii="Calibri" w:hAnsi="Calibri" w:cs="Calibri"/>
          <w:b/>
          <w:bCs/>
          <w:lang w:eastAsia="pt-BR"/>
          <w14:ligatures w14:val="none"/>
        </w:rPr>
        <w:t>Curso Data Science Academy Processo (00058.049929/2024-57).</w:t>
      </w:r>
    </w:p>
    <w:p w14:paraId="44D61EB6" w14:textId="77777777" w:rsidR="000060C0" w:rsidRDefault="000060C0" w:rsidP="000060C0">
      <w:pPr>
        <w:rPr>
          <w:rFonts w:ascii="Calibri" w:hAnsi="Calibri" w:cs="Calibri"/>
          <w:lang w:eastAsia="pt-BR"/>
          <w14:ligatures w14:val="none"/>
        </w:rPr>
      </w:pPr>
    </w:p>
    <w:p w14:paraId="656503DB" w14:textId="77777777" w:rsidR="000060C0" w:rsidRDefault="000060C0" w:rsidP="000060C0">
      <w:pPr>
        <w:rPr>
          <w:b/>
          <w:bCs/>
        </w:rPr>
      </w:pPr>
      <w:r>
        <w:t>Os servidores a princípio acharam que poderiam concluir o curso em 01</w:t>
      </w:r>
      <w:r>
        <w:rPr>
          <w:b/>
          <w:bCs/>
        </w:rPr>
        <w:t xml:space="preserve"> ano</w:t>
      </w:r>
      <w:r>
        <w:t xml:space="preserve"> (a data de pagamento cadastrada no processo é de 19/07/2024</w:t>
      </w:r>
      <w:proofErr w:type="gramStart"/>
      <w:r>
        <w:t>),  porém</w:t>
      </w:r>
      <w:proofErr w:type="gramEnd"/>
      <w:r>
        <w:t xml:space="preserve"> pela dificuldade do curso e pelos projetos que precisam ser feitos pela SPO, os servidores gostariam de alterar a data limite para terminar o curso para </w:t>
      </w:r>
      <w:r>
        <w:rPr>
          <w:b/>
          <w:bCs/>
        </w:rPr>
        <w:t xml:space="preserve">19/07/2026. </w:t>
      </w:r>
    </w:p>
    <w:p w14:paraId="6F51DD4B" w14:textId="77777777" w:rsidR="000060C0" w:rsidRDefault="000060C0" w:rsidP="000060C0"/>
    <w:p w14:paraId="32A3864D" w14:textId="77777777" w:rsidR="000060C0" w:rsidRDefault="000060C0" w:rsidP="000060C0">
      <w:r>
        <w:t>A</w:t>
      </w:r>
      <w:r>
        <w:rPr>
          <w:rFonts w:ascii="Calibri" w:hAnsi="Calibri" w:cs="Calibri"/>
          <w:lang w:eastAsia="pt-BR"/>
          <w14:ligatures w14:val="none"/>
        </w:rPr>
        <w:t xml:space="preserve"> </w:t>
      </w:r>
      <w:r>
        <w:t xml:space="preserve">plataforma permite que os cursos sejam realizados em um período de até </w:t>
      </w:r>
      <w:r>
        <w:rPr>
          <w:b/>
          <w:bCs/>
        </w:rPr>
        <w:t xml:space="preserve">24 meses </w:t>
      </w:r>
      <w:r>
        <w:t>sem necessidade de qualquer alteração contratual.</w:t>
      </w:r>
    </w:p>
    <w:p w14:paraId="4663FBC8" w14:textId="77777777" w:rsidR="000060C0" w:rsidRDefault="000060C0" w:rsidP="000060C0"/>
    <w:p w14:paraId="04BF1043" w14:textId="77777777" w:rsidR="000060C0" w:rsidRDefault="000060C0" w:rsidP="000060C0">
      <w:r>
        <w:t>Sendo assim, gostaria de saber da possibilidade de estender o treinamento e o que é preciso ser feito.</w:t>
      </w:r>
    </w:p>
    <w:p w14:paraId="30DF7D55" w14:textId="77777777" w:rsidR="000060C0" w:rsidRDefault="000060C0" w:rsidP="000060C0"/>
    <w:p w14:paraId="08D7F90E" w14:textId="77777777" w:rsidR="000060C0" w:rsidRDefault="000060C0" w:rsidP="000060C0">
      <w:r>
        <w:t>At;</w:t>
      </w:r>
    </w:p>
    <w:p w14:paraId="607A3306" w14:textId="77777777" w:rsidR="000060C0" w:rsidRDefault="000060C0" w:rsidP="000060C0"/>
    <w:tbl>
      <w:tblPr>
        <w:tblW w:w="7950" w:type="dxa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00"/>
        <w:gridCol w:w="6450"/>
      </w:tblGrid>
      <w:tr w:rsidR="000060C0" w14:paraId="78D7DF80" w14:textId="77777777" w:rsidTr="000060C0">
        <w:trPr>
          <w:tblCellSpacing w:w="0" w:type="dxa"/>
        </w:trPr>
        <w:tc>
          <w:tcPr>
            <w:tcW w:w="1500" w:type="dxa"/>
            <w:vAlign w:val="center"/>
            <w:hideMark/>
          </w:tcPr>
          <w:p w14:paraId="4B045C13" w14:textId="039E62D8" w:rsidR="000060C0" w:rsidRDefault="000060C0">
            <w:pPr>
              <w:ind w:right="150"/>
              <w:rPr>
                <w:sz w:val="24"/>
                <w:szCs w:val="24"/>
                <w:lang w:eastAsia="pt-BR"/>
                <w14:ligatures w14:val="none"/>
              </w:rPr>
            </w:pPr>
            <w:r>
              <w:rPr>
                <w:noProof/>
                <w:sz w:val="24"/>
                <w:szCs w:val="24"/>
                <w:lang w:eastAsia="pt-BR"/>
                <w14:ligatures w14:val="none"/>
              </w:rPr>
              <w:drawing>
                <wp:inline distT="0" distB="0" distL="0" distR="0" wp14:anchorId="5816BFB2" wp14:editId="059C8CB8">
                  <wp:extent cx="781050" cy="806450"/>
                  <wp:effectExtent l="0" t="0" r="0" b="0"/>
                  <wp:docPr id="782352397" name="Imagem 1" descr="Logotipo, nome da empresa&#10;&#10;O conteúdo gerado por IA pode estar incorreto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2352397" name="Imagem 1" descr="Logotipo, nome da empresa&#10;&#10;O conteúdo gerado por IA pode estar incorreto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81050" cy="806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50" w:type="dxa"/>
            <w:vAlign w:val="center"/>
            <w:hideMark/>
          </w:tcPr>
          <w:p w14:paraId="014D1827" w14:textId="77777777" w:rsidR="000060C0" w:rsidRDefault="000060C0">
            <w:pPr>
              <w:spacing w:line="240" w:lineRule="atLeast"/>
              <w:rPr>
                <w:b/>
                <w:bCs/>
                <w:sz w:val="20"/>
                <w:szCs w:val="20"/>
                <w:lang w:eastAsia="pt-BR"/>
                <w14:ligatures w14:val="none"/>
              </w:rPr>
            </w:pPr>
            <w:r>
              <w:rPr>
                <w:b/>
                <w:bCs/>
                <w:sz w:val="20"/>
                <w:szCs w:val="20"/>
                <w:lang w:eastAsia="pt-BR"/>
                <w14:ligatures w14:val="none"/>
              </w:rPr>
              <w:t>Myrian Rose Pereira da Silva</w:t>
            </w:r>
          </w:p>
          <w:p w14:paraId="05A43C14" w14:textId="77777777" w:rsidR="000060C0" w:rsidRDefault="000060C0">
            <w:pPr>
              <w:spacing w:line="240" w:lineRule="atLeast"/>
              <w:rPr>
                <w:sz w:val="24"/>
                <w:szCs w:val="24"/>
                <w:lang w:eastAsia="pt-BR"/>
                <w14:ligatures w14:val="none"/>
              </w:rPr>
            </w:pPr>
            <w:r>
              <w:rPr>
                <w:sz w:val="20"/>
                <w:szCs w:val="20"/>
                <w:lang w:eastAsia="pt-BR"/>
                <w14:ligatures w14:val="none"/>
              </w:rPr>
              <w:t>Ponto Focal de Capacitação</w:t>
            </w:r>
          </w:p>
          <w:p w14:paraId="08A18FAE" w14:textId="77777777" w:rsidR="000060C0" w:rsidRDefault="000060C0">
            <w:pPr>
              <w:spacing w:line="240" w:lineRule="atLeast"/>
              <w:rPr>
                <w:sz w:val="24"/>
                <w:szCs w:val="24"/>
                <w:lang w:eastAsia="pt-BR"/>
                <w14:ligatures w14:val="none"/>
              </w:rPr>
            </w:pPr>
            <w:r>
              <w:rPr>
                <w:color w:val="333333"/>
                <w:sz w:val="20"/>
                <w:szCs w:val="20"/>
                <w:lang w:eastAsia="pt-BR"/>
                <w14:ligatures w14:val="none"/>
              </w:rPr>
              <w:t>Gerencia de Normas Operacionais e Suporte (GNOS)</w:t>
            </w:r>
          </w:p>
          <w:p w14:paraId="3911BEF7" w14:textId="77777777" w:rsidR="000060C0" w:rsidRDefault="000060C0">
            <w:pPr>
              <w:spacing w:line="240" w:lineRule="atLeast"/>
              <w:rPr>
                <w:sz w:val="24"/>
                <w:szCs w:val="24"/>
                <w:lang w:eastAsia="pt-BR"/>
                <w14:ligatures w14:val="none"/>
              </w:rPr>
            </w:pPr>
            <w:r>
              <w:rPr>
                <w:color w:val="333333"/>
                <w:sz w:val="20"/>
                <w:szCs w:val="20"/>
                <w:lang w:eastAsia="pt-BR"/>
                <w14:ligatures w14:val="none"/>
              </w:rPr>
              <w:t>Superintendência de Padrões Operacionais (SPO)</w:t>
            </w:r>
            <w:r>
              <w:rPr>
                <w:color w:val="333333"/>
                <w:sz w:val="20"/>
                <w:szCs w:val="20"/>
                <w:lang w:eastAsia="pt-BR"/>
                <w14:ligatures w14:val="none"/>
              </w:rPr>
              <w:br/>
            </w:r>
            <w:r>
              <w:rPr>
                <w:color w:val="404040"/>
                <w:sz w:val="20"/>
                <w:szCs w:val="20"/>
                <w:lang w:eastAsia="pt-BR"/>
                <w14:ligatures w14:val="none"/>
              </w:rPr>
              <w:t xml:space="preserve">E-mail: </w:t>
            </w:r>
            <w:hyperlink r:id="rId13" w:history="1">
              <w:r>
                <w:rPr>
                  <w:rStyle w:val="Hyperlink"/>
                  <w:color w:val="0000FF"/>
                  <w:sz w:val="20"/>
                  <w:szCs w:val="20"/>
                  <w:lang w:eastAsia="pt-BR"/>
                  <w14:ligatures w14:val="none"/>
                </w:rPr>
                <w:t>myrian.silva@anac.gov.br</w:t>
              </w:r>
            </w:hyperlink>
            <w:r>
              <w:rPr>
                <w:color w:val="333333"/>
                <w:sz w:val="20"/>
                <w:szCs w:val="20"/>
                <w:lang w:eastAsia="pt-BR"/>
                <w14:ligatures w14:val="none"/>
              </w:rPr>
              <w:br/>
            </w:r>
            <w:hyperlink r:id="rId14" w:tooltip="Visite o site da Anac" w:history="1">
              <w:r>
                <w:rPr>
                  <w:rStyle w:val="Hyperlink"/>
                  <w:color w:val="009AE3"/>
                  <w:sz w:val="20"/>
                  <w:szCs w:val="20"/>
                  <w:lang w:eastAsia="pt-BR"/>
                  <w14:ligatures w14:val="none"/>
                </w:rPr>
                <w:t>www.anac.gov.br</w:t>
              </w:r>
            </w:hyperlink>
            <w:r>
              <w:rPr>
                <w:color w:val="333333"/>
                <w:sz w:val="20"/>
                <w:szCs w:val="20"/>
                <w:lang w:eastAsia="pt-BR"/>
                <w14:ligatures w14:val="none"/>
              </w:rPr>
              <w:t xml:space="preserve"> </w:t>
            </w:r>
          </w:p>
        </w:tc>
      </w:tr>
    </w:tbl>
    <w:p w14:paraId="0CA638C0" w14:textId="77777777" w:rsidR="000060C0" w:rsidRDefault="000060C0" w:rsidP="000060C0">
      <w:pPr>
        <w:rPr>
          <w:sz w:val="24"/>
          <w:szCs w:val="24"/>
          <w:lang w:eastAsia="pt-BR"/>
        </w:rPr>
      </w:pPr>
    </w:p>
    <w:p w14:paraId="5FDBCBFB" w14:textId="77777777" w:rsidR="000060C0" w:rsidRDefault="000060C0" w:rsidP="000060C0"/>
    <w:p w14:paraId="61450264" w14:textId="77777777" w:rsidR="000060C0" w:rsidRDefault="000060C0" w:rsidP="000060C0"/>
    <w:p w14:paraId="69CFA2EC" w14:textId="77777777" w:rsidR="000060C0" w:rsidRDefault="000060C0" w:rsidP="000060C0"/>
    <w:p w14:paraId="527F52AF" w14:textId="77777777" w:rsidR="0074673B" w:rsidRDefault="0074673B" w:rsidP="000060C0"/>
    <w:p w14:paraId="651CD046" w14:textId="77777777" w:rsidR="000060C0" w:rsidRDefault="000060C0" w:rsidP="000060C0"/>
    <w:p w14:paraId="0E2D38CC" w14:textId="77777777" w:rsidR="000060C0" w:rsidRDefault="000060C0" w:rsidP="000060C0">
      <w:pPr>
        <w:outlineLvl w:val="0"/>
        <w:rPr>
          <w:rFonts w:ascii="Calibri" w:hAnsi="Calibri" w:cs="Calibri"/>
          <w:lang w:eastAsia="pt-BR"/>
          <w14:ligatures w14:val="none"/>
        </w:rPr>
      </w:pPr>
      <w:r>
        <w:rPr>
          <w:rFonts w:ascii="Calibri" w:hAnsi="Calibri" w:cs="Calibri"/>
          <w:b/>
          <w:bCs/>
          <w:lang w:eastAsia="pt-BR"/>
          <w14:ligatures w14:val="none"/>
        </w:rPr>
        <w:lastRenderedPageBreak/>
        <w:t>De:</w:t>
      </w:r>
      <w:r>
        <w:rPr>
          <w:rFonts w:ascii="Calibri" w:hAnsi="Calibri" w:cs="Calibri"/>
          <w:lang w:eastAsia="pt-BR"/>
          <w14:ligatures w14:val="none"/>
        </w:rPr>
        <w:t xml:space="preserve"> Igor Carneiro Penna &lt;</w:t>
      </w:r>
      <w:hyperlink r:id="rId15" w:history="1">
        <w:r>
          <w:rPr>
            <w:rStyle w:val="Hyperlink"/>
            <w:rFonts w:ascii="Calibri" w:hAnsi="Calibri" w:cs="Calibri"/>
            <w:lang w:eastAsia="pt-BR"/>
            <w14:ligatures w14:val="none"/>
          </w:rPr>
          <w:t>Igor.Penna@anac.gov.br</w:t>
        </w:r>
      </w:hyperlink>
      <w:r>
        <w:rPr>
          <w:rFonts w:ascii="Calibri" w:hAnsi="Calibri" w:cs="Calibri"/>
          <w:lang w:eastAsia="pt-BR"/>
          <w14:ligatures w14:val="none"/>
        </w:rPr>
        <w:t xml:space="preserve">&gt; </w:t>
      </w:r>
      <w:r>
        <w:rPr>
          <w:rFonts w:ascii="Calibri" w:hAnsi="Calibri" w:cs="Calibri"/>
          <w:lang w:eastAsia="pt-BR"/>
          <w14:ligatures w14:val="none"/>
        </w:rPr>
        <w:br/>
      </w:r>
      <w:r>
        <w:rPr>
          <w:rFonts w:ascii="Calibri" w:hAnsi="Calibri" w:cs="Calibri"/>
          <w:b/>
          <w:bCs/>
          <w:lang w:eastAsia="pt-BR"/>
          <w14:ligatures w14:val="none"/>
        </w:rPr>
        <w:t>Enviada em:</w:t>
      </w:r>
      <w:r>
        <w:rPr>
          <w:rFonts w:ascii="Calibri" w:hAnsi="Calibri" w:cs="Calibri"/>
          <w:lang w:eastAsia="pt-BR"/>
          <w14:ligatures w14:val="none"/>
        </w:rPr>
        <w:t xml:space="preserve"> terça-feira, 3 de junho de 2025 18:04</w:t>
      </w:r>
      <w:r>
        <w:rPr>
          <w:rFonts w:ascii="Calibri" w:hAnsi="Calibri" w:cs="Calibri"/>
          <w:lang w:eastAsia="pt-BR"/>
          <w14:ligatures w14:val="none"/>
        </w:rPr>
        <w:br/>
      </w:r>
      <w:r>
        <w:rPr>
          <w:rFonts w:ascii="Calibri" w:hAnsi="Calibri" w:cs="Calibri"/>
          <w:b/>
          <w:bCs/>
          <w:lang w:eastAsia="pt-BR"/>
          <w14:ligatures w14:val="none"/>
        </w:rPr>
        <w:t>Para:</w:t>
      </w:r>
      <w:r>
        <w:rPr>
          <w:rFonts w:ascii="Calibri" w:hAnsi="Calibri" w:cs="Calibri"/>
          <w:lang w:eastAsia="pt-BR"/>
          <w14:ligatures w14:val="none"/>
        </w:rPr>
        <w:t xml:space="preserve"> Myrian Rose Pereira da Silva &lt;</w:t>
      </w:r>
      <w:hyperlink r:id="rId16" w:history="1">
        <w:r>
          <w:rPr>
            <w:rStyle w:val="Hyperlink"/>
            <w:rFonts w:ascii="Calibri" w:hAnsi="Calibri" w:cs="Calibri"/>
            <w:lang w:eastAsia="pt-BR"/>
            <w14:ligatures w14:val="none"/>
          </w:rPr>
          <w:t>myrian.silva@anac.gov.br</w:t>
        </w:r>
      </w:hyperlink>
      <w:r>
        <w:rPr>
          <w:rFonts w:ascii="Calibri" w:hAnsi="Calibri" w:cs="Calibri"/>
          <w:lang w:eastAsia="pt-BR"/>
          <w14:ligatures w14:val="none"/>
        </w:rPr>
        <w:t>&gt;</w:t>
      </w:r>
      <w:r>
        <w:rPr>
          <w:rFonts w:ascii="Calibri" w:hAnsi="Calibri" w:cs="Calibri"/>
          <w:lang w:eastAsia="pt-BR"/>
          <w14:ligatures w14:val="none"/>
        </w:rPr>
        <w:br/>
      </w:r>
      <w:proofErr w:type="spellStart"/>
      <w:r>
        <w:rPr>
          <w:rFonts w:ascii="Calibri" w:hAnsi="Calibri" w:cs="Calibri"/>
          <w:b/>
          <w:bCs/>
          <w:lang w:eastAsia="pt-BR"/>
          <w14:ligatures w14:val="none"/>
        </w:rPr>
        <w:t>Cc</w:t>
      </w:r>
      <w:proofErr w:type="spellEnd"/>
      <w:r>
        <w:rPr>
          <w:rFonts w:ascii="Calibri" w:hAnsi="Calibri" w:cs="Calibri"/>
          <w:b/>
          <w:bCs/>
          <w:lang w:eastAsia="pt-BR"/>
          <w14:ligatures w14:val="none"/>
        </w:rPr>
        <w:t>:</w:t>
      </w:r>
      <w:r>
        <w:rPr>
          <w:rFonts w:ascii="Calibri" w:hAnsi="Calibri" w:cs="Calibri"/>
          <w:lang w:eastAsia="pt-BR"/>
          <w14:ligatures w14:val="none"/>
        </w:rPr>
        <w:t xml:space="preserve"> Cristiano Viana Serra Villa &lt;</w:t>
      </w:r>
      <w:hyperlink r:id="rId17" w:history="1">
        <w:r>
          <w:rPr>
            <w:rStyle w:val="Hyperlink"/>
            <w:rFonts w:ascii="Calibri" w:hAnsi="Calibri" w:cs="Calibri"/>
            <w:lang w:eastAsia="pt-BR"/>
            <w14:ligatures w14:val="none"/>
          </w:rPr>
          <w:t>cristiano.villa@anac.gov.br</w:t>
        </w:r>
      </w:hyperlink>
      <w:r>
        <w:rPr>
          <w:rFonts w:ascii="Calibri" w:hAnsi="Calibri" w:cs="Calibri"/>
          <w:lang w:eastAsia="pt-BR"/>
          <w14:ligatures w14:val="none"/>
        </w:rPr>
        <w:t>&gt;</w:t>
      </w:r>
      <w:r>
        <w:rPr>
          <w:rFonts w:ascii="Calibri" w:hAnsi="Calibri" w:cs="Calibri"/>
          <w:lang w:eastAsia="pt-BR"/>
          <w14:ligatures w14:val="none"/>
        </w:rPr>
        <w:br/>
      </w:r>
      <w:r>
        <w:rPr>
          <w:rFonts w:ascii="Calibri" w:hAnsi="Calibri" w:cs="Calibri"/>
          <w:b/>
          <w:bCs/>
          <w:lang w:eastAsia="pt-BR"/>
          <w14:ligatures w14:val="none"/>
        </w:rPr>
        <w:t>Assunto:</w:t>
      </w:r>
      <w:r>
        <w:rPr>
          <w:rFonts w:ascii="Calibri" w:hAnsi="Calibri" w:cs="Calibri"/>
          <w:lang w:eastAsia="pt-BR"/>
          <w14:ligatures w14:val="none"/>
        </w:rPr>
        <w:t xml:space="preserve"> Curso </w:t>
      </w:r>
      <w:proofErr w:type="spellStart"/>
      <w:r>
        <w:rPr>
          <w:rFonts w:ascii="Calibri" w:hAnsi="Calibri" w:cs="Calibri"/>
          <w:lang w:eastAsia="pt-BR"/>
          <w14:ligatures w14:val="none"/>
        </w:rPr>
        <w:t>DataScienceAcademy</w:t>
      </w:r>
      <w:proofErr w:type="spellEnd"/>
      <w:r>
        <w:rPr>
          <w:rFonts w:ascii="Calibri" w:hAnsi="Calibri" w:cs="Calibri"/>
          <w:lang w:eastAsia="pt-BR"/>
          <w14:ligatures w14:val="none"/>
        </w:rPr>
        <w:t xml:space="preserve"> Processo (00058.049929/2024-57)</w:t>
      </w:r>
    </w:p>
    <w:p w14:paraId="77E8B110" w14:textId="77777777" w:rsidR="000060C0" w:rsidRDefault="000060C0" w:rsidP="000060C0"/>
    <w:p w14:paraId="34DDB38A" w14:textId="77777777" w:rsidR="000060C0" w:rsidRDefault="000060C0" w:rsidP="000060C0">
      <w:r>
        <w:t>Boa noite, Myrian!</w:t>
      </w:r>
      <w:r>
        <w:br/>
      </w:r>
      <w:r>
        <w:br/>
        <w:t xml:space="preserve">Gostaria de demonstrar nosso interesse na dilatação do prazo para realização dos cursos da </w:t>
      </w:r>
      <w:hyperlink r:id="rId18" w:history="1">
        <w:r>
          <w:rPr>
            <w:rStyle w:val="Hyperlink"/>
          </w:rPr>
          <w:t>https://www.datascienceacademy.com.br/</w:t>
        </w:r>
      </w:hyperlink>
      <w:r>
        <w:t xml:space="preserve">, cujo processo de contratação encontra-se registrado no SEI (00058.049929/2024-57). </w:t>
      </w:r>
      <w:r>
        <w:br/>
      </w:r>
      <w:r>
        <w:br/>
        <w:t xml:space="preserve">A justificativa da prorrogação do prazo inicialmente previsto se daria pela necessidade de conciliação com as atividades gerenciais, incluindo a entrega de projetos que tem se demonstrado mais críticos que o inicialmente previstos como o Desenvolvimento da API para o Diário de Bordo Digital e o </w:t>
      </w:r>
      <w:proofErr w:type="spellStart"/>
      <w:r>
        <w:t>Mapemento</w:t>
      </w:r>
      <w:proofErr w:type="spellEnd"/>
      <w:r>
        <w:t xml:space="preserve"> de Riscos para as atividades de vigilância continuada.  A execução dos cursos na plataforma também tem se demonstrado demandante, tanto em termos de horas, quanto do nível de dedicação necessários para a adequada compreensão e assimilação do conteúdo. Considerando esses argumentos, consultamos você quanto a possibilidade de estendermos o prazo de conclusão para 30/06/2026. Os interessados seriam eu e o Cristiano, que nos lê em cópia. Nos comprometemos a encaminhar os comprovantes de conclusão individuais (para cada curso completado), na medida em que forem realizados. </w:t>
      </w:r>
    </w:p>
    <w:p w14:paraId="383D915F" w14:textId="77777777" w:rsidR="000060C0" w:rsidRDefault="000060C0" w:rsidP="000060C0"/>
    <w:p w14:paraId="2CFEB3FE" w14:textId="77777777" w:rsidR="000060C0" w:rsidRDefault="000060C0" w:rsidP="000060C0">
      <w:r>
        <w:t xml:space="preserve">Informo que a plataforma permite que os cursos sejam realizados em um período de até 24 meses. Como a data de pagamento cadastrada é de 19/07/2024, é possível a realização dos cursos, sem necessidade de qualquer alteração contratual, até a data limite de 19/07/2026. </w:t>
      </w:r>
    </w:p>
    <w:p w14:paraId="424BDFE1" w14:textId="77777777" w:rsidR="000060C0" w:rsidRDefault="000060C0" w:rsidP="000060C0"/>
    <w:p w14:paraId="73D894F3" w14:textId="77777777" w:rsidR="000060C0" w:rsidRDefault="000060C0" w:rsidP="000060C0">
      <w:r>
        <w:t>Grato,</w:t>
      </w:r>
      <w:r>
        <w:br/>
      </w:r>
      <w:r>
        <w:br/>
        <w:t>Igor Penna</w:t>
      </w:r>
    </w:p>
    <w:p w14:paraId="56D722CA" w14:textId="77777777" w:rsidR="000060C0" w:rsidRDefault="000060C0" w:rsidP="000060C0"/>
    <w:p w14:paraId="7B1CE9E9" w14:textId="77777777" w:rsidR="00637E30" w:rsidRDefault="00637E30"/>
    <w:p w14:paraId="05071421" w14:textId="77777777" w:rsidR="000060C0" w:rsidRDefault="000060C0"/>
    <w:p w14:paraId="281EA2FB" w14:textId="77777777" w:rsidR="000060C0" w:rsidRDefault="000060C0"/>
    <w:p w14:paraId="734740C8" w14:textId="2F7427C6" w:rsidR="000060C0" w:rsidRDefault="000060C0">
      <w:r>
        <w:rPr>
          <w:noProof/>
        </w:rPr>
        <w:drawing>
          <wp:inline distT="0" distB="0" distL="0" distR="0" wp14:anchorId="1626AE13" wp14:editId="6A6485D6">
            <wp:extent cx="5400040" cy="2180590"/>
            <wp:effectExtent l="0" t="0" r="0" b="0"/>
            <wp:docPr id="3" name="Imagem 1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1" descr="Interface gráfica do usuário, Aplicativo&#10;&#10;O conteúdo gerado por IA pode estar incorreto."/>
                    <pic:cNvPicPr>
                      <a:picLocks noChangeAspect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2180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65BFD2" w14:textId="09C1C9B9" w:rsidR="000060C0" w:rsidRDefault="000060C0"/>
    <w:sectPr w:rsidR="000060C0" w:rsidSect="0074673B">
      <w:pgSz w:w="11906" w:h="16838"/>
      <w:pgMar w:top="1417" w:right="849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60C0"/>
    <w:rsid w:val="000060C0"/>
    <w:rsid w:val="002D7CB8"/>
    <w:rsid w:val="0060430E"/>
    <w:rsid w:val="00637E30"/>
    <w:rsid w:val="0074673B"/>
    <w:rsid w:val="00793308"/>
    <w:rsid w:val="00B664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4D8394"/>
  <w15:chartTrackingRefBased/>
  <w15:docId w15:val="{4DB94EE6-D205-411B-9443-76BDC71DBB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060C0"/>
    <w:pPr>
      <w:spacing w:after="0" w:line="240" w:lineRule="auto"/>
    </w:pPr>
    <w:rPr>
      <w:rFonts w:ascii="Aptos" w:hAnsi="Aptos" w:cs="Aptos"/>
      <w:kern w:val="0"/>
    </w:rPr>
  </w:style>
  <w:style w:type="paragraph" w:styleId="Ttulo1">
    <w:name w:val="heading 1"/>
    <w:basedOn w:val="Normal"/>
    <w:next w:val="Normal"/>
    <w:link w:val="Ttulo1Char"/>
    <w:uiPriority w:val="9"/>
    <w:qFormat/>
    <w:rsid w:val="000060C0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0060C0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0060C0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0060C0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0060C0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0060C0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0060C0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0060C0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0060C0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0060C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0060C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0060C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0060C0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0060C0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0060C0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0060C0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0060C0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0060C0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0060C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0060C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0060C0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0060C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0060C0"/>
    <w:pPr>
      <w:spacing w:before="160" w:after="160" w:line="259" w:lineRule="auto"/>
      <w:jc w:val="center"/>
    </w:pPr>
    <w:rPr>
      <w:rFonts w:asciiTheme="minorHAnsi" w:hAnsiTheme="minorHAnsi" w:cstheme="minorBidi"/>
      <w:i/>
      <w:iCs/>
      <w:color w:val="404040" w:themeColor="text1" w:themeTint="BF"/>
      <w:kern w:val="2"/>
    </w:rPr>
  </w:style>
  <w:style w:type="character" w:customStyle="1" w:styleId="CitaoChar">
    <w:name w:val="Citação Char"/>
    <w:basedOn w:val="Fontepargpadro"/>
    <w:link w:val="Citao"/>
    <w:uiPriority w:val="29"/>
    <w:rsid w:val="000060C0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0060C0"/>
    <w:pPr>
      <w:spacing w:after="160" w:line="259" w:lineRule="auto"/>
      <w:ind w:left="720"/>
      <w:contextualSpacing/>
    </w:pPr>
    <w:rPr>
      <w:rFonts w:asciiTheme="minorHAnsi" w:hAnsiTheme="minorHAnsi" w:cstheme="minorBidi"/>
      <w:kern w:val="2"/>
    </w:rPr>
  </w:style>
  <w:style w:type="character" w:styleId="nfaseIntensa">
    <w:name w:val="Intense Emphasis"/>
    <w:basedOn w:val="Fontepargpadro"/>
    <w:uiPriority w:val="21"/>
    <w:qFormat/>
    <w:rsid w:val="000060C0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0060C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hAnsiTheme="minorHAnsi" w:cstheme="minorBidi"/>
      <w:i/>
      <w:iCs/>
      <w:color w:val="0F4761" w:themeColor="accent1" w:themeShade="BF"/>
      <w:kern w:val="2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0060C0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0060C0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Fontepargpadro"/>
    <w:uiPriority w:val="99"/>
    <w:semiHidden/>
    <w:unhideWhenUsed/>
    <w:rsid w:val="000060C0"/>
    <w:rPr>
      <w:color w:val="467886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3698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yrian.silva@anac.gov.br" TargetMode="External"/><Relationship Id="rId13" Type="http://schemas.openxmlformats.org/officeDocument/2006/relationships/hyperlink" Target="mailto:myrian.silva@anac.gov.br" TargetMode="External"/><Relationship Id="rId18" Type="http://schemas.openxmlformats.org/officeDocument/2006/relationships/hyperlink" Target="https://www.datascienceacademy.com.br/" TargetMode="External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hyperlink" Target="mailto:Leandro.Alcantara@anac.gov.br" TargetMode="External"/><Relationship Id="rId12" Type="http://schemas.openxmlformats.org/officeDocument/2006/relationships/hyperlink" Target="mailto:Leandro.Alcantara@anac.gov.br" TargetMode="External"/><Relationship Id="rId17" Type="http://schemas.openxmlformats.org/officeDocument/2006/relationships/hyperlink" Target="mailto:cristiano.villa@anac.gov.br" TargetMode="External"/><Relationship Id="rId2" Type="http://schemas.openxmlformats.org/officeDocument/2006/relationships/settings" Target="settings.xml"/><Relationship Id="rId16" Type="http://schemas.openxmlformats.org/officeDocument/2006/relationships/hyperlink" Target="mailto:myrian.silva@anac.gov.br" TargetMode="External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://www.anac.gov.br/" TargetMode="External"/><Relationship Id="rId11" Type="http://schemas.openxmlformats.org/officeDocument/2006/relationships/hyperlink" Target="mailto:myrian.silva@anac.gov.br" TargetMode="External"/><Relationship Id="rId5" Type="http://schemas.openxmlformats.org/officeDocument/2006/relationships/hyperlink" Target="mailto:myrian.silva@anac.gov.br" TargetMode="External"/><Relationship Id="rId15" Type="http://schemas.openxmlformats.org/officeDocument/2006/relationships/hyperlink" Target="mailto:Igor.Penna@anac.gov.br" TargetMode="External"/><Relationship Id="rId10" Type="http://schemas.openxmlformats.org/officeDocument/2006/relationships/hyperlink" Target="http://www.anac.gov.br/" TargetMode="External"/><Relationship Id="rId19" Type="http://schemas.openxmlformats.org/officeDocument/2006/relationships/image" Target="media/image2.png"/><Relationship Id="rId4" Type="http://schemas.openxmlformats.org/officeDocument/2006/relationships/image" Target="media/image1.gif"/><Relationship Id="rId9" Type="http://schemas.openxmlformats.org/officeDocument/2006/relationships/hyperlink" Target="mailto:Leandro.alcantara@anac.gov.br" TargetMode="External"/><Relationship Id="rId14" Type="http://schemas.openxmlformats.org/officeDocument/2006/relationships/hyperlink" Target="http://www.anac.gov.br/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1019</Words>
  <Characters>5505</Characters>
  <Application>Microsoft Office Word</Application>
  <DocSecurity>0</DocSecurity>
  <Lines>45</Lines>
  <Paragraphs>13</Paragraphs>
  <ScaleCrop>false</ScaleCrop>
  <Company/>
  <LinksUpToDate>false</LinksUpToDate>
  <CharactersWithSpaces>6511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Myrian Rose Pereira da Silva</dc:creator>
  <cp:keywords/>
  <dc:description/>
  <cp:lastModifiedBy>Myrian Rose Pereira da Silva</cp:lastModifiedBy>
  <cp:revision>2</cp:revision>
  <dcterms:created xsi:type="dcterms:W3CDTF">2025-06-04T16:39:00Z</dcterms:created>
  <dcterms:modified xsi:type="dcterms:W3CDTF">2025-06-04T16:44:00Z</dcterms:modified>
</cp:coreProperties>
</file>