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272" w:rsidRPr="001D3272" w:rsidRDefault="001D3272" w:rsidP="001D3272">
      <w:pPr>
        <w:jc w:val="center"/>
        <w:rPr>
          <w:b/>
          <w:sz w:val="40"/>
          <w:szCs w:val="40"/>
        </w:rPr>
      </w:pPr>
      <w:r w:rsidRPr="001D3272">
        <w:rPr>
          <w:b/>
          <w:sz w:val="40"/>
          <w:szCs w:val="40"/>
        </w:rPr>
        <w:t xml:space="preserve">Analise de Performance </w:t>
      </w:r>
      <w:proofErr w:type="spellStart"/>
      <w:r w:rsidRPr="001D3272">
        <w:rPr>
          <w:b/>
          <w:sz w:val="40"/>
          <w:szCs w:val="40"/>
        </w:rPr>
        <w:t>Storage</w:t>
      </w:r>
      <w:proofErr w:type="spellEnd"/>
      <w:r w:rsidRPr="001D3272">
        <w:rPr>
          <w:b/>
          <w:sz w:val="40"/>
          <w:szCs w:val="40"/>
        </w:rPr>
        <w:t xml:space="preserve"> </w:t>
      </w:r>
      <w:proofErr w:type="spellStart"/>
      <w:r w:rsidRPr="001D3272">
        <w:rPr>
          <w:b/>
          <w:sz w:val="40"/>
          <w:szCs w:val="40"/>
        </w:rPr>
        <w:t>Huawei</w:t>
      </w:r>
      <w:proofErr w:type="spellEnd"/>
      <w:r w:rsidRPr="001D3272">
        <w:rPr>
          <w:b/>
          <w:sz w:val="40"/>
          <w:szCs w:val="40"/>
        </w:rPr>
        <w:t xml:space="preserve"> </w:t>
      </w:r>
      <w:proofErr w:type="spellStart"/>
      <w:r w:rsidRPr="001D3272">
        <w:rPr>
          <w:b/>
          <w:sz w:val="40"/>
          <w:szCs w:val="40"/>
        </w:rPr>
        <w:t>OceanStor</w:t>
      </w:r>
      <w:proofErr w:type="spellEnd"/>
      <w:r w:rsidRPr="001D3272">
        <w:rPr>
          <w:b/>
          <w:sz w:val="40"/>
          <w:szCs w:val="40"/>
        </w:rPr>
        <w:t xml:space="preserve"> 5000 v3 (STGDFDORADO</w:t>
      </w:r>
      <w:r>
        <w:rPr>
          <w:b/>
          <w:sz w:val="40"/>
          <w:szCs w:val="40"/>
        </w:rPr>
        <w:t>5000</w:t>
      </w:r>
      <w:r w:rsidRPr="001D3272">
        <w:rPr>
          <w:b/>
          <w:sz w:val="40"/>
          <w:szCs w:val="40"/>
        </w:rPr>
        <w:t>)</w:t>
      </w:r>
    </w:p>
    <w:p w:rsidR="001D3272" w:rsidRDefault="001D3272" w:rsidP="009B2266">
      <w:pPr>
        <w:jc w:val="both"/>
      </w:pPr>
    </w:p>
    <w:p w:rsidR="00311442" w:rsidRDefault="00311442" w:rsidP="009B2266">
      <w:pPr>
        <w:jc w:val="both"/>
      </w:pPr>
      <w:r>
        <w:t xml:space="preserve">Os parâmetros </w:t>
      </w:r>
      <w:r w:rsidR="001D3272">
        <w:t>avaliados e analisados</w:t>
      </w:r>
      <w:r>
        <w:t xml:space="preserve"> foram:</w:t>
      </w:r>
    </w:p>
    <w:p w:rsidR="00311442" w:rsidRDefault="00311442" w:rsidP="009B2266">
      <w:pPr>
        <w:jc w:val="both"/>
      </w:pPr>
      <w:r w:rsidRPr="000E158F">
        <w:rPr>
          <w:b/>
          <w:sz w:val="32"/>
          <w:szCs w:val="32"/>
        </w:rPr>
        <w:t>1.</w:t>
      </w:r>
      <w:r w:rsidRPr="000E158F">
        <w:rPr>
          <w:sz w:val="32"/>
          <w:szCs w:val="32"/>
        </w:rPr>
        <w:t xml:space="preserve"> </w:t>
      </w:r>
      <w:r w:rsidRPr="000E158F">
        <w:rPr>
          <w:b/>
          <w:sz w:val="32"/>
          <w:szCs w:val="32"/>
        </w:rPr>
        <w:t>Máximo de operações de I/O por segundo (IOPS):</w:t>
      </w:r>
      <w:r>
        <w:t xml:space="preserve"> mede o número máximo de operações de entrada/saída que o sistema de armazenamento pode manipular em um segundo. Para o </w:t>
      </w:r>
      <w:proofErr w:type="spellStart"/>
      <w:r>
        <w:t>OceanStor</w:t>
      </w:r>
      <w:proofErr w:type="spellEnd"/>
      <w:r>
        <w:t xml:space="preserve"> 5000 V3, esse número pode variar dependendo da configuração e da carga de trabalho, mas a </w:t>
      </w:r>
      <w:proofErr w:type="spellStart"/>
      <w:r>
        <w:t>Huawei</w:t>
      </w:r>
      <w:proofErr w:type="spellEnd"/>
      <w:r>
        <w:t xml:space="preserve"> afirma que pode atingir até 1,5 milhão de IOPS.</w:t>
      </w:r>
      <w:r w:rsidR="00CB7CEB">
        <w:t xml:space="preserve"> Em um cenário normal</w:t>
      </w:r>
      <w:r w:rsidR="006A5301">
        <w:t>, a média de IOPS varia entre 75</w:t>
      </w:r>
      <w:r w:rsidR="00CB7CEB">
        <w:t>.000</w:t>
      </w:r>
      <w:r w:rsidR="006A5301">
        <w:t xml:space="preserve"> a 150.000 (varia de equipamento para equipamento)</w:t>
      </w:r>
      <w:r w:rsidR="00CB7CEB">
        <w:t xml:space="preserve">. </w:t>
      </w:r>
      <w:r w:rsidR="00CB7CEB" w:rsidRPr="009B2266">
        <w:rPr>
          <w:b/>
        </w:rPr>
        <w:t>Em nosso ambiente o pico máximo foi de 56.533</w:t>
      </w:r>
      <w:r w:rsidR="00716816" w:rsidRPr="009B2266">
        <w:rPr>
          <w:b/>
        </w:rPr>
        <w:t xml:space="preserve"> IOPS </w:t>
      </w:r>
      <w:r w:rsidR="00716816">
        <w:t>(abaixo da média).</w:t>
      </w:r>
    </w:p>
    <w:p w:rsidR="00CB7CEB" w:rsidRDefault="00CB7CEB" w:rsidP="009B2266">
      <w:pPr>
        <w:jc w:val="center"/>
      </w:pPr>
      <w:r>
        <w:rPr>
          <w:noProof/>
          <w:lang w:eastAsia="pt-BR"/>
        </w:rPr>
        <w:drawing>
          <wp:inline distT="0" distB="0" distL="0" distR="0" wp14:anchorId="63880DB7" wp14:editId="32F191CA">
            <wp:extent cx="1943100" cy="581025"/>
            <wp:effectExtent l="19050" t="19050" r="19050" b="2857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5810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716816" w:rsidRDefault="00716816" w:rsidP="009B2266">
      <w:pPr>
        <w:jc w:val="both"/>
      </w:pPr>
      <w:r>
        <w:rPr>
          <w:noProof/>
          <w:lang w:eastAsia="pt-BR"/>
        </w:rPr>
        <w:drawing>
          <wp:inline distT="0" distB="0" distL="0" distR="0" wp14:anchorId="3500FA77" wp14:editId="72058FCF">
            <wp:extent cx="5400040" cy="2120265"/>
            <wp:effectExtent l="19050" t="19050" r="10160" b="1333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21202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311442" w:rsidRDefault="00311442" w:rsidP="009B2266">
      <w:pPr>
        <w:jc w:val="both"/>
      </w:pPr>
    </w:p>
    <w:p w:rsidR="00311442" w:rsidRDefault="00311442" w:rsidP="009B2266">
      <w:pPr>
        <w:jc w:val="both"/>
      </w:pPr>
      <w:r w:rsidRPr="000E158F">
        <w:rPr>
          <w:b/>
          <w:sz w:val="32"/>
          <w:szCs w:val="32"/>
        </w:rPr>
        <w:t>2.</w:t>
      </w:r>
      <w:r w:rsidRPr="000E158F">
        <w:rPr>
          <w:sz w:val="32"/>
          <w:szCs w:val="32"/>
        </w:rPr>
        <w:t xml:space="preserve"> </w:t>
      </w:r>
      <w:r w:rsidRPr="000E158F">
        <w:rPr>
          <w:b/>
          <w:sz w:val="32"/>
          <w:szCs w:val="32"/>
        </w:rPr>
        <w:t>Taxa de transferência:</w:t>
      </w:r>
      <w:r>
        <w:t xml:space="preserve"> Refere-se à quantidade de dados que pode ser processada pelo sistema de armazenamento em um determinado período de tempo. O </w:t>
      </w:r>
      <w:proofErr w:type="spellStart"/>
      <w:r>
        <w:t>OceanStor</w:t>
      </w:r>
      <w:proofErr w:type="spellEnd"/>
      <w:r>
        <w:t xml:space="preserve"> 5000 V3 </w:t>
      </w:r>
      <w:r w:rsidR="009B2266">
        <w:t>do nosso ambiente suporta até 10</w:t>
      </w:r>
      <w:r>
        <w:t xml:space="preserve"> GB/</w:t>
      </w:r>
      <w:proofErr w:type="gramStart"/>
      <w:r>
        <w:t>s</w:t>
      </w:r>
      <w:proofErr w:type="gramEnd"/>
      <w:r>
        <w:t xml:space="preserve"> de taxa de transferência, o que permite lidar com cargas de trabalho de alta largura de banda, como virtualização e análise de dados em larga escala.</w:t>
      </w:r>
      <w:r w:rsidR="00CB7CEB">
        <w:t xml:space="preserve"> </w:t>
      </w:r>
      <w:r w:rsidR="009B2266">
        <w:t>Em nosso ambiente</w:t>
      </w:r>
      <w:r w:rsidR="00C46DF0">
        <w:t xml:space="preserve"> </w:t>
      </w:r>
      <w:r w:rsidR="00C46DF0" w:rsidRPr="00A52667">
        <w:rPr>
          <w:b/>
        </w:rPr>
        <w:t xml:space="preserve">tivemos o pico de 615 MB/s na porta </w:t>
      </w:r>
      <w:proofErr w:type="gramStart"/>
      <w:r w:rsidR="00C46DF0" w:rsidRPr="00A52667">
        <w:rPr>
          <w:b/>
        </w:rPr>
        <w:t>FC.CTE0.A</w:t>
      </w:r>
      <w:proofErr w:type="gramEnd"/>
      <w:r w:rsidR="00C46DF0" w:rsidRPr="00A52667">
        <w:rPr>
          <w:b/>
        </w:rPr>
        <w:t>.H0</w:t>
      </w:r>
      <w:r w:rsidR="00C46DF0">
        <w:t xml:space="preserve"> em 25/02/2023, mas a </w:t>
      </w:r>
      <w:r w:rsidR="00C46DF0" w:rsidRPr="00C46DF0">
        <w:rPr>
          <w:b/>
        </w:rPr>
        <w:t>média de utilização está em 308 MB/s</w:t>
      </w:r>
      <w:r w:rsidR="000B4BA9">
        <w:rPr>
          <w:b/>
        </w:rPr>
        <w:t xml:space="preserve"> </w:t>
      </w:r>
      <w:r w:rsidR="000B4BA9">
        <w:t xml:space="preserve">nas </w:t>
      </w:r>
      <w:r w:rsidR="000B4BA9" w:rsidRPr="000B4BA9">
        <w:rPr>
          <w:b/>
        </w:rPr>
        <w:t>portas FC</w:t>
      </w:r>
      <w:r w:rsidR="001D3272">
        <w:rPr>
          <w:b/>
        </w:rPr>
        <w:t xml:space="preserve">. </w:t>
      </w:r>
      <w:r w:rsidR="001D3272">
        <w:t xml:space="preserve">As melhores práticas recomendam </w:t>
      </w:r>
      <w:r w:rsidR="001D3272" w:rsidRPr="00A52667">
        <w:rPr>
          <w:b/>
        </w:rPr>
        <w:t xml:space="preserve">manter </w:t>
      </w:r>
      <w:r w:rsidR="00DC564A" w:rsidRPr="00A52667">
        <w:rPr>
          <w:b/>
        </w:rPr>
        <w:t>a média</w:t>
      </w:r>
      <w:r w:rsidR="001D3272" w:rsidRPr="00A52667">
        <w:rPr>
          <w:b/>
        </w:rPr>
        <w:t xml:space="preserve"> abaixo de 500 MB/s para portas FC</w:t>
      </w:r>
      <w:r w:rsidR="000B4BA9">
        <w:t>:</w:t>
      </w:r>
    </w:p>
    <w:p w:rsidR="00C46DF0" w:rsidRDefault="00C46DF0" w:rsidP="009B2266">
      <w:pPr>
        <w:jc w:val="both"/>
      </w:pPr>
      <w:r>
        <w:rPr>
          <w:noProof/>
          <w:lang w:eastAsia="pt-BR"/>
        </w:rPr>
        <w:lastRenderedPageBreak/>
        <w:drawing>
          <wp:inline distT="0" distB="0" distL="0" distR="0" wp14:anchorId="0275C916" wp14:editId="2A424B54">
            <wp:extent cx="5400040" cy="1895475"/>
            <wp:effectExtent l="19050" t="19050" r="10160" b="2857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8954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0B4BA9" w:rsidRDefault="000B4BA9" w:rsidP="009B2266">
      <w:pPr>
        <w:jc w:val="both"/>
      </w:pPr>
      <w:r>
        <w:t>Identificamos que no mesmo dia tivemos pico de 2.7 GB/</w:t>
      </w:r>
      <w:proofErr w:type="gramStart"/>
      <w:r>
        <w:t>s</w:t>
      </w:r>
      <w:proofErr w:type="gramEnd"/>
      <w:r>
        <w:t xml:space="preserve"> no </w:t>
      </w:r>
      <w:proofErr w:type="spellStart"/>
      <w:r w:rsidRPr="000B4BA9">
        <w:rPr>
          <w:b/>
        </w:rPr>
        <w:t>Array</w:t>
      </w:r>
      <w:proofErr w:type="spellEnd"/>
      <w:r>
        <w:t>, mas a média de utilização está em 1.8 GB/s:</w:t>
      </w:r>
    </w:p>
    <w:p w:rsidR="000B4BA9" w:rsidRDefault="000B4BA9" w:rsidP="009B2266">
      <w:pPr>
        <w:jc w:val="both"/>
      </w:pPr>
      <w:r>
        <w:rPr>
          <w:noProof/>
          <w:lang w:eastAsia="pt-BR"/>
        </w:rPr>
        <w:drawing>
          <wp:inline distT="0" distB="0" distL="0" distR="0" wp14:anchorId="2FFC8322" wp14:editId="25F3E118">
            <wp:extent cx="5400040" cy="1909445"/>
            <wp:effectExtent l="19050" t="19050" r="10160" b="1460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0944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C46DF0" w:rsidRDefault="00C46DF0" w:rsidP="009B2266">
      <w:pPr>
        <w:jc w:val="both"/>
      </w:pPr>
    </w:p>
    <w:p w:rsidR="00C46DF0" w:rsidRDefault="00311442" w:rsidP="009B2266">
      <w:pPr>
        <w:jc w:val="both"/>
      </w:pPr>
      <w:r w:rsidRPr="000E158F">
        <w:rPr>
          <w:b/>
          <w:sz w:val="32"/>
          <w:szCs w:val="32"/>
        </w:rPr>
        <w:t>3.</w:t>
      </w:r>
      <w:r w:rsidRPr="000E158F">
        <w:rPr>
          <w:sz w:val="32"/>
          <w:szCs w:val="32"/>
        </w:rPr>
        <w:t xml:space="preserve"> </w:t>
      </w:r>
      <w:r w:rsidRPr="000E158F">
        <w:rPr>
          <w:b/>
          <w:sz w:val="32"/>
          <w:szCs w:val="32"/>
        </w:rPr>
        <w:t>Latência:</w:t>
      </w:r>
      <w:r>
        <w:t xml:space="preserve"> mede o tempo que uma solicitação leva para ser processada pelo sistema de armazenamento, geralmente medida em microssegundos (</w:t>
      </w:r>
      <w:proofErr w:type="spellStart"/>
      <w:r>
        <w:t>μs</w:t>
      </w:r>
      <w:proofErr w:type="spellEnd"/>
      <w:r>
        <w:t xml:space="preserve">). Latência mais baixa significa tempos de resposta mais rápidos e melhor desempenho. </w:t>
      </w:r>
      <w:r w:rsidR="009B2266">
        <w:t xml:space="preserve">Esse desempenho pode varias de acordo com as requisições de serviço. Por exemplo, o banco de dados OLTP geralmente exige que a latência seja menor que 10 </w:t>
      </w:r>
      <w:proofErr w:type="spellStart"/>
      <w:r w:rsidR="009B2266">
        <w:t>ms</w:t>
      </w:r>
      <w:proofErr w:type="spellEnd"/>
      <w:r w:rsidR="009B2266">
        <w:t xml:space="preserve">; O cenário de Virtual Desktop </w:t>
      </w:r>
      <w:proofErr w:type="spellStart"/>
      <w:r w:rsidR="009B2266">
        <w:t>Infrastructure</w:t>
      </w:r>
      <w:proofErr w:type="spellEnd"/>
      <w:r w:rsidR="009B2266">
        <w:t xml:space="preserve"> (VDI) geralmente requer que a latência seja inferior a 30 </w:t>
      </w:r>
      <w:proofErr w:type="spellStart"/>
      <w:r w:rsidR="009B2266">
        <w:t>ms</w:t>
      </w:r>
      <w:proofErr w:type="spellEnd"/>
      <w:r w:rsidR="009B2266">
        <w:t>; a latência necessária para vídeo sob demanda (VOD) e vídeo os serviços de vigilância variam de acordo com a taxa de bits.</w:t>
      </w:r>
      <w:r w:rsidR="001D3272">
        <w:t xml:space="preserve"> Em nosso ambiente os </w:t>
      </w:r>
      <w:r w:rsidR="001D3272" w:rsidRPr="001D3272">
        <w:rPr>
          <w:b/>
        </w:rPr>
        <w:t>picos</w:t>
      </w:r>
      <w:r w:rsidR="001D3272">
        <w:rPr>
          <w:b/>
        </w:rPr>
        <w:t xml:space="preserve"> de</w:t>
      </w:r>
      <w:r w:rsidR="009B2266" w:rsidRPr="001D3272">
        <w:rPr>
          <w:b/>
        </w:rPr>
        <w:t xml:space="preserve"> latência</w:t>
      </w:r>
      <w:r w:rsidR="001D3272" w:rsidRPr="001D3272">
        <w:rPr>
          <w:b/>
        </w:rPr>
        <w:t>s</w:t>
      </w:r>
      <w:r w:rsidR="00A52667">
        <w:rPr>
          <w:b/>
        </w:rPr>
        <w:t xml:space="preserve"> registrado</w:t>
      </w:r>
      <w:r w:rsidR="001D3272" w:rsidRPr="001D3272">
        <w:rPr>
          <w:b/>
        </w:rPr>
        <w:t>s</w:t>
      </w:r>
      <w:r w:rsidR="009B2266">
        <w:t xml:space="preserve"> </w:t>
      </w:r>
      <w:r w:rsidR="001D3272" w:rsidRPr="00A06047">
        <w:rPr>
          <w:b/>
        </w:rPr>
        <w:t>foram</w:t>
      </w:r>
      <w:r w:rsidR="009B2266">
        <w:t xml:space="preserve">: </w:t>
      </w:r>
    </w:p>
    <w:p w:rsidR="00C46DF0" w:rsidRPr="00A52667" w:rsidRDefault="000E158F" w:rsidP="009B2266">
      <w:pPr>
        <w:jc w:val="both"/>
        <w:rPr>
          <w:b/>
        </w:rPr>
      </w:pPr>
      <w:r>
        <w:t xml:space="preserve"> </w:t>
      </w:r>
      <w:r w:rsidRPr="00A52667">
        <w:rPr>
          <w:b/>
        </w:rPr>
        <w:t xml:space="preserve">- </w:t>
      </w:r>
      <w:r w:rsidR="00C46DF0" w:rsidRPr="00A52667">
        <w:rPr>
          <w:b/>
        </w:rPr>
        <w:t>Tempo de Resposta Portas FC:</w:t>
      </w:r>
      <w:r w:rsidR="001D3272" w:rsidRPr="00A52667">
        <w:rPr>
          <w:b/>
        </w:rPr>
        <w:t xml:space="preserve"> 2.1 </w:t>
      </w:r>
      <w:proofErr w:type="spellStart"/>
      <w:r w:rsidR="001D3272" w:rsidRPr="00A52667">
        <w:rPr>
          <w:b/>
        </w:rPr>
        <w:t>ms</w:t>
      </w:r>
      <w:proofErr w:type="spellEnd"/>
    </w:p>
    <w:p w:rsidR="00C46DF0" w:rsidRDefault="00C46DF0" w:rsidP="009B2266">
      <w:pPr>
        <w:jc w:val="both"/>
      </w:pPr>
      <w:r>
        <w:rPr>
          <w:noProof/>
          <w:lang w:eastAsia="pt-BR"/>
        </w:rPr>
        <w:drawing>
          <wp:inline distT="0" distB="0" distL="0" distR="0" wp14:anchorId="22281FF9" wp14:editId="564B97D3">
            <wp:extent cx="5400040" cy="1943100"/>
            <wp:effectExtent l="19050" t="19050" r="10160" b="190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31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0E158F" w:rsidRPr="00A52667" w:rsidRDefault="001D3272" w:rsidP="009B2266">
      <w:pPr>
        <w:jc w:val="both"/>
        <w:rPr>
          <w:b/>
        </w:rPr>
      </w:pPr>
      <w:r>
        <w:lastRenderedPageBreak/>
        <w:t xml:space="preserve"> </w:t>
      </w:r>
      <w:r w:rsidRPr="00A52667">
        <w:rPr>
          <w:b/>
        </w:rPr>
        <w:t xml:space="preserve">- </w:t>
      </w:r>
      <w:r w:rsidR="000E158F" w:rsidRPr="00A52667">
        <w:rPr>
          <w:b/>
        </w:rPr>
        <w:t>Tempo de Resposta</w:t>
      </w:r>
      <w:r w:rsidRPr="00A52667">
        <w:rPr>
          <w:b/>
        </w:rPr>
        <w:t xml:space="preserve"> </w:t>
      </w:r>
      <w:proofErr w:type="spellStart"/>
      <w:r w:rsidRPr="00A52667">
        <w:rPr>
          <w:b/>
        </w:rPr>
        <w:t>Array</w:t>
      </w:r>
      <w:proofErr w:type="spellEnd"/>
      <w:r w:rsidRPr="00A52667">
        <w:rPr>
          <w:b/>
        </w:rPr>
        <w:t>: 2.3ms</w:t>
      </w:r>
    </w:p>
    <w:p w:rsidR="001D3272" w:rsidRDefault="001D3272" w:rsidP="009B2266">
      <w:pPr>
        <w:jc w:val="both"/>
      </w:pPr>
      <w:r>
        <w:rPr>
          <w:noProof/>
          <w:lang w:eastAsia="pt-BR"/>
        </w:rPr>
        <w:drawing>
          <wp:inline distT="0" distB="0" distL="0" distR="0" wp14:anchorId="39FBFDD0" wp14:editId="50CC983D">
            <wp:extent cx="5400040" cy="1905635"/>
            <wp:effectExtent l="19050" t="19050" r="10160" b="1841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056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1D3272" w:rsidRDefault="001D3272" w:rsidP="009B2266">
      <w:pPr>
        <w:jc w:val="both"/>
      </w:pPr>
      <w:r>
        <w:t>Apesar dos picos, a média de latência permanece abaixo de 2ms.</w:t>
      </w:r>
    </w:p>
    <w:p w:rsidR="00311442" w:rsidRDefault="00311442" w:rsidP="009B2266">
      <w:pPr>
        <w:jc w:val="both"/>
      </w:pPr>
    </w:p>
    <w:p w:rsidR="00FD01BD" w:rsidRDefault="00311442" w:rsidP="009B2266">
      <w:pPr>
        <w:jc w:val="both"/>
      </w:pPr>
      <w:r w:rsidRPr="000E158F">
        <w:rPr>
          <w:b/>
          <w:sz w:val="32"/>
          <w:szCs w:val="32"/>
        </w:rPr>
        <w:t>4. Escalabilidade:</w:t>
      </w:r>
      <w:r>
        <w:t xml:space="preserve"> refere-se à capacidade do sistema de armazenamento de lidar com cargas de trabalho crescentes adicionando mais capacidade ou desempenho. O </w:t>
      </w:r>
      <w:proofErr w:type="spellStart"/>
      <w:r>
        <w:t>OceanStor</w:t>
      </w:r>
      <w:proofErr w:type="spellEnd"/>
      <w:r>
        <w:t xml:space="preserve"> 5000 V3 pode escalar até 16 nós e mais de 11 PB de capacidade bruta</w:t>
      </w:r>
      <w:r w:rsidR="001D3272">
        <w:t>.</w:t>
      </w:r>
    </w:p>
    <w:p w:rsidR="005B7CE7" w:rsidRPr="005B7CE7" w:rsidRDefault="005B7CE7" w:rsidP="009B2266">
      <w:pPr>
        <w:jc w:val="both"/>
        <w:rPr>
          <w:b/>
          <w:sz w:val="36"/>
          <w:szCs w:val="36"/>
        </w:rPr>
      </w:pPr>
    </w:p>
    <w:p w:rsidR="005B7CE7" w:rsidRDefault="005B7CE7" w:rsidP="009B2266">
      <w:pPr>
        <w:jc w:val="both"/>
      </w:pPr>
      <w:r w:rsidRPr="005B7CE7">
        <w:rPr>
          <w:b/>
          <w:sz w:val="32"/>
          <w:szCs w:val="32"/>
        </w:rPr>
        <w:t>5. Conclusão:</w:t>
      </w:r>
      <w:r>
        <w:t xml:space="preserve"> Em performance o ambiente en</w:t>
      </w:r>
      <w:bookmarkStart w:id="0" w:name="_GoBack"/>
      <w:bookmarkEnd w:id="0"/>
      <w:r>
        <w:t>contra-se estável. Estudar possibilidade de Expansão da capacidade.</w:t>
      </w:r>
    </w:p>
    <w:sectPr w:rsidR="005B7C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442"/>
    <w:rsid w:val="000B4BA9"/>
    <w:rsid w:val="000E158F"/>
    <w:rsid w:val="00171D71"/>
    <w:rsid w:val="001D3272"/>
    <w:rsid w:val="00311442"/>
    <w:rsid w:val="00342BCD"/>
    <w:rsid w:val="005B7CE7"/>
    <w:rsid w:val="006A5301"/>
    <w:rsid w:val="00716816"/>
    <w:rsid w:val="007C3B49"/>
    <w:rsid w:val="007D50F0"/>
    <w:rsid w:val="00923CC8"/>
    <w:rsid w:val="009B2266"/>
    <w:rsid w:val="00A06047"/>
    <w:rsid w:val="00A52667"/>
    <w:rsid w:val="00A55DAC"/>
    <w:rsid w:val="00A61490"/>
    <w:rsid w:val="00C46DF0"/>
    <w:rsid w:val="00CB7CEB"/>
    <w:rsid w:val="00DC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F0F8B7"/>
  <w15:chartTrackingRefBased/>
  <w15:docId w15:val="{CBCD37D1-7B7B-4F6B-B314-584A82355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CB7C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Yuri Rodrigues Alves</dc:creator>
  <cp:keywords/>
  <dc:description/>
  <cp:lastModifiedBy>Yuri Rodrigues Alves</cp:lastModifiedBy>
  <cp:revision>2</cp:revision>
  <dcterms:created xsi:type="dcterms:W3CDTF">2023-04-28T18:58:00Z</dcterms:created>
  <dcterms:modified xsi:type="dcterms:W3CDTF">2023-04-28T18:58:00Z</dcterms:modified>
</cp:coreProperties>
</file>